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27D" w:rsidRPr="00AC0586" w:rsidRDefault="00DE1F47" w:rsidP="00590BD4">
      <w:pPr>
        <w:autoSpaceDE w:val="0"/>
        <w:autoSpaceDN w:val="0"/>
        <w:adjustRightInd w:val="0"/>
        <w:ind w:left="4248"/>
        <w:rPr>
          <w:sz w:val="28"/>
          <w:szCs w:val="28"/>
        </w:rPr>
      </w:pPr>
      <w:bookmarkStart w:id="0" w:name="_GoBack"/>
      <w:r w:rsidRPr="00AC0586">
        <w:rPr>
          <w:sz w:val="28"/>
          <w:szCs w:val="28"/>
        </w:rPr>
        <w:t>«Приложение № 1</w:t>
      </w:r>
    </w:p>
    <w:p w:rsidR="00DE1F47" w:rsidRPr="00AC0586" w:rsidRDefault="00DE1F47" w:rsidP="00590BD4">
      <w:pPr>
        <w:autoSpaceDE w:val="0"/>
        <w:autoSpaceDN w:val="0"/>
        <w:adjustRightInd w:val="0"/>
        <w:ind w:left="4248"/>
        <w:rPr>
          <w:sz w:val="28"/>
          <w:szCs w:val="28"/>
        </w:rPr>
      </w:pPr>
      <w:r w:rsidRPr="00AC0586">
        <w:rPr>
          <w:sz w:val="28"/>
          <w:szCs w:val="28"/>
        </w:rPr>
        <w:t>к муниципальной программе,</w:t>
      </w:r>
    </w:p>
    <w:p w:rsidR="00D4127D" w:rsidRPr="00AC0586" w:rsidRDefault="00DE1F47" w:rsidP="00590BD4">
      <w:pPr>
        <w:autoSpaceDE w:val="0"/>
        <w:autoSpaceDN w:val="0"/>
        <w:adjustRightInd w:val="0"/>
        <w:ind w:left="4248"/>
        <w:rPr>
          <w:sz w:val="28"/>
          <w:szCs w:val="28"/>
        </w:rPr>
      </w:pPr>
      <w:r w:rsidRPr="00AC0586">
        <w:rPr>
          <w:sz w:val="28"/>
          <w:szCs w:val="28"/>
        </w:rPr>
        <w:t>утвержденной   постановлением                                                                                                                                                                                                                                                                                                                                                 Брянской городской администрации</w:t>
      </w:r>
    </w:p>
    <w:p w:rsidR="00DE1F47" w:rsidRPr="00AC0586" w:rsidRDefault="00EA46CF" w:rsidP="00590BD4">
      <w:pPr>
        <w:autoSpaceDE w:val="0"/>
        <w:autoSpaceDN w:val="0"/>
        <w:adjustRightInd w:val="0"/>
        <w:ind w:left="4248"/>
        <w:rPr>
          <w:sz w:val="28"/>
          <w:szCs w:val="28"/>
        </w:rPr>
      </w:pPr>
      <w:r w:rsidRPr="00AC0586">
        <w:rPr>
          <w:sz w:val="28"/>
          <w:szCs w:val="28"/>
        </w:rPr>
        <w:t xml:space="preserve">от </w:t>
      </w:r>
      <w:r w:rsidR="00BB6CC7" w:rsidRPr="00AC0586">
        <w:rPr>
          <w:sz w:val="28"/>
          <w:szCs w:val="28"/>
        </w:rPr>
        <w:t>___________</w:t>
      </w:r>
      <w:r w:rsidRPr="00AC0586">
        <w:rPr>
          <w:sz w:val="28"/>
          <w:szCs w:val="28"/>
        </w:rPr>
        <w:t xml:space="preserve"> №</w:t>
      </w:r>
      <w:r w:rsidR="00DE1F47" w:rsidRPr="00AC0586">
        <w:rPr>
          <w:sz w:val="28"/>
          <w:szCs w:val="28"/>
        </w:rPr>
        <w:t xml:space="preserve"> </w:t>
      </w:r>
      <w:r w:rsidR="00BB6CC7" w:rsidRPr="00AC0586">
        <w:rPr>
          <w:sz w:val="28"/>
          <w:szCs w:val="28"/>
        </w:rPr>
        <w:t>___________</w:t>
      </w:r>
    </w:p>
    <w:p w:rsidR="00590BD4" w:rsidRPr="00AC0586" w:rsidRDefault="00590BD4" w:rsidP="00590BD4">
      <w:pPr>
        <w:ind w:firstLine="709"/>
        <w:jc w:val="center"/>
        <w:rPr>
          <w:sz w:val="28"/>
          <w:szCs w:val="28"/>
        </w:rPr>
      </w:pPr>
    </w:p>
    <w:p w:rsidR="00654C6E" w:rsidRPr="00AC0586" w:rsidRDefault="00654C6E" w:rsidP="00590BD4">
      <w:pPr>
        <w:ind w:firstLine="709"/>
        <w:jc w:val="center"/>
        <w:rPr>
          <w:sz w:val="28"/>
          <w:szCs w:val="28"/>
        </w:rPr>
      </w:pPr>
    </w:p>
    <w:p w:rsidR="009800DD" w:rsidRPr="00AC0586" w:rsidRDefault="006378A1" w:rsidP="00EF148A">
      <w:pPr>
        <w:ind w:firstLine="709"/>
        <w:jc w:val="center"/>
        <w:rPr>
          <w:sz w:val="28"/>
          <w:szCs w:val="28"/>
        </w:rPr>
      </w:pPr>
      <w:r w:rsidRPr="00AC0586">
        <w:rPr>
          <w:sz w:val="28"/>
          <w:szCs w:val="28"/>
        </w:rPr>
        <w:t>Характеристика текущего состояния</w:t>
      </w:r>
    </w:p>
    <w:p w:rsidR="00BE4500" w:rsidRPr="00AC0586" w:rsidRDefault="00BE4500" w:rsidP="00EF148A">
      <w:pPr>
        <w:ind w:firstLine="709"/>
        <w:jc w:val="center"/>
        <w:rPr>
          <w:sz w:val="28"/>
          <w:szCs w:val="28"/>
        </w:rPr>
      </w:pPr>
      <w:r w:rsidRPr="00AC0586">
        <w:rPr>
          <w:sz w:val="28"/>
          <w:szCs w:val="28"/>
        </w:rPr>
        <w:t>сферы жилищно-коммунального хозяйства</w:t>
      </w:r>
    </w:p>
    <w:p w:rsidR="00590BD4" w:rsidRPr="00AC0586" w:rsidRDefault="00590BD4" w:rsidP="00EF148A">
      <w:pPr>
        <w:pStyle w:val="ConsPlusNormal"/>
        <w:ind w:firstLine="540"/>
        <w:jc w:val="both"/>
        <w:rPr>
          <w:rFonts w:ascii="Times New Roman" w:hAnsi="Times New Roman" w:cs="Times New Roman"/>
          <w:sz w:val="28"/>
          <w:szCs w:val="28"/>
        </w:rPr>
      </w:pPr>
    </w:p>
    <w:p w:rsidR="00EF148A" w:rsidRPr="00AC0586" w:rsidRDefault="00EF148A" w:rsidP="00EF148A">
      <w:pPr>
        <w:pStyle w:val="ConsPlusNormal"/>
        <w:ind w:firstLine="540"/>
        <w:jc w:val="both"/>
        <w:rPr>
          <w:rFonts w:ascii="Times New Roman" w:hAnsi="Times New Roman" w:cs="Times New Roman"/>
          <w:sz w:val="28"/>
          <w:szCs w:val="28"/>
        </w:rPr>
      </w:pPr>
    </w:p>
    <w:p w:rsidR="00576FAD" w:rsidRPr="00AC0586" w:rsidRDefault="00BE4500" w:rsidP="00576FAD">
      <w:pPr>
        <w:pStyle w:val="ConsPlusNormal"/>
        <w:ind w:firstLine="540"/>
        <w:jc w:val="both"/>
        <w:rPr>
          <w:rFonts w:ascii="Times New Roman" w:hAnsi="Times New Roman" w:cs="Times New Roman"/>
          <w:sz w:val="28"/>
          <w:szCs w:val="28"/>
        </w:rPr>
      </w:pPr>
      <w:r w:rsidRPr="00AC0586">
        <w:rPr>
          <w:rFonts w:ascii="Times New Roman" w:hAnsi="Times New Roman" w:cs="Times New Roman"/>
          <w:sz w:val="28"/>
          <w:szCs w:val="28"/>
        </w:rPr>
        <w:t xml:space="preserve"> </w:t>
      </w:r>
      <w:r w:rsidR="005A56E9" w:rsidRPr="00AC0586">
        <w:rPr>
          <w:rFonts w:ascii="Times New Roman" w:hAnsi="Times New Roman" w:cs="Times New Roman"/>
          <w:sz w:val="28"/>
          <w:szCs w:val="28"/>
        </w:rPr>
        <w:t xml:space="preserve">  </w:t>
      </w:r>
      <w:r w:rsidR="00576FAD" w:rsidRPr="00AC0586">
        <w:rPr>
          <w:rFonts w:ascii="Times New Roman" w:hAnsi="Times New Roman" w:cs="Times New Roman"/>
          <w:sz w:val="28"/>
          <w:szCs w:val="28"/>
        </w:rPr>
        <w:t>Муниципальная программа «Жилищно-коммунальное хозяйство города Брянска» включает в себя комплекс мероприятий, направленных на развитие жилищно-коммунального комплекса, повышение надежности работы инфраструктуры жизнеобеспечения города, обеспечение комфортных и безопасных условий проживания граждан.</w:t>
      </w:r>
    </w:p>
    <w:p w:rsidR="00576FAD" w:rsidRPr="00AC0586" w:rsidRDefault="005A56E9" w:rsidP="00576FAD">
      <w:pPr>
        <w:pStyle w:val="ConsPlusNormal"/>
        <w:ind w:firstLine="540"/>
        <w:jc w:val="both"/>
        <w:rPr>
          <w:rFonts w:ascii="Times New Roman" w:hAnsi="Times New Roman" w:cs="Times New Roman"/>
          <w:sz w:val="28"/>
          <w:szCs w:val="28"/>
        </w:rPr>
      </w:pPr>
      <w:r w:rsidRPr="00AC0586">
        <w:rPr>
          <w:rFonts w:ascii="Times New Roman" w:hAnsi="Times New Roman" w:cs="Times New Roman"/>
          <w:sz w:val="28"/>
          <w:szCs w:val="28"/>
        </w:rPr>
        <w:t xml:space="preserve">  </w:t>
      </w:r>
      <w:r w:rsidR="00576FAD" w:rsidRPr="00AC0586">
        <w:rPr>
          <w:rFonts w:ascii="Times New Roman" w:hAnsi="Times New Roman" w:cs="Times New Roman"/>
          <w:sz w:val="28"/>
          <w:szCs w:val="28"/>
        </w:rPr>
        <w:t>Жилищно-коммунальный комплекс является важнейшей составляющей в системе жизнеобеспечения граждан, охватывает все население города и в связи с этим занимает исключительное положение в ряду прочих отраслей экономики города.</w:t>
      </w:r>
    </w:p>
    <w:p w:rsidR="00576FAD" w:rsidRPr="00AC0586" w:rsidRDefault="00576FAD" w:rsidP="00576FAD">
      <w:pPr>
        <w:pStyle w:val="ConsPlusNormal"/>
        <w:ind w:firstLine="0"/>
        <w:jc w:val="both"/>
        <w:rPr>
          <w:rFonts w:ascii="Times New Roman" w:hAnsi="Times New Roman" w:cs="Times New Roman"/>
          <w:sz w:val="28"/>
          <w:szCs w:val="28"/>
        </w:rPr>
      </w:pPr>
      <w:r w:rsidRPr="00AC0586">
        <w:rPr>
          <w:rFonts w:ascii="Times New Roman" w:hAnsi="Times New Roman" w:cs="Times New Roman"/>
          <w:sz w:val="28"/>
          <w:szCs w:val="28"/>
        </w:rPr>
        <w:t xml:space="preserve">         От качества жилищно-коммунальных услуг зависит не только комфортность, но и безопасность проживания граждан.</w:t>
      </w:r>
    </w:p>
    <w:p w:rsidR="00576FAD" w:rsidRPr="00AC0586" w:rsidRDefault="00576FAD" w:rsidP="00576FAD">
      <w:pPr>
        <w:autoSpaceDE w:val="0"/>
        <w:autoSpaceDN w:val="0"/>
        <w:adjustRightInd w:val="0"/>
        <w:jc w:val="both"/>
        <w:rPr>
          <w:sz w:val="28"/>
          <w:szCs w:val="28"/>
        </w:rPr>
      </w:pPr>
      <w:r w:rsidRPr="00AC0586">
        <w:rPr>
          <w:sz w:val="28"/>
          <w:szCs w:val="28"/>
        </w:rPr>
        <w:t xml:space="preserve">         Проблема состояния жилищного фонда является источником ряда отрицательных социальных тенденций. В результате несоответствия требованиям, предъявляемым к жилым помещениям, жителям не </w:t>
      </w:r>
      <w:r w:rsidR="005A56E9" w:rsidRPr="00AC0586">
        <w:rPr>
          <w:sz w:val="28"/>
          <w:szCs w:val="28"/>
        </w:rPr>
        <w:t xml:space="preserve">                    </w:t>
      </w:r>
      <w:r w:rsidRPr="00AC0586">
        <w:rPr>
          <w:sz w:val="28"/>
          <w:szCs w:val="28"/>
        </w:rPr>
        <w:t>обеспе</w:t>
      </w:r>
      <w:r w:rsidRPr="00AC0586">
        <w:rPr>
          <w:sz w:val="28"/>
          <w:szCs w:val="28"/>
        </w:rPr>
        <w:softHyphen/>
        <w:t xml:space="preserve">чивается комфортное проживание, граждане не могут получать полный набор жилищно-коммунальных услуг надлежащего </w:t>
      </w:r>
      <w:r w:rsidR="005A56E9" w:rsidRPr="00AC0586">
        <w:rPr>
          <w:sz w:val="28"/>
          <w:szCs w:val="28"/>
        </w:rPr>
        <w:t xml:space="preserve">качества,                        </w:t>
      </w:r>
      <w:r w:rsidRPr="00AC0586">
        <w:rPr>
          <w:sz w:val="28"/>
          <w:szCs w:val="28"/>
        </w:rPr>
        <w:t xml:space="preserve">а аварийное жилье создает угрозу их жизни и здоровью. Ветхий и аварийный жилищный фонд ухудшает внешний облик города, сдерживает развитие инфраструктуры. </w:t>
      </w:r>
    </w:p>
    <w:p w:rsidR="00576FAD" w:rsidRPr="00AC0586" w:rsidRDefault="00576FAD" w:rsidP="00576FAD">
      <w:pPr>
        <w:autoSpaceDE w:val="0"/>
        <w:autoSpaceDN w:val="0"/>
        <w:adjustRightInd w:val="0"/>
        <w:ind w:firstLine="540"/>
        <w:jc w:val="both"/>
        <w:rPr>
          <w:sz w:val="28"/>
          <w:szCs w:val="28"/>
        </w:rPr>
      </w:pPr>
      <w:r w:rsidRPr="00AC0586">
        <w:rPr>
          <w:sz w:val="28"/>
          <w:szCs w:val="28"/>
        </w:rPr>
        <w:t>В последние годы предприняты меры по реформированию отрасли, предусматривающие модернизацию всего жилищно-коммунального хозяйства страны. Однако ситуация в отрасли по-прежнему остается сложной.</w:t>
      </w:r>
    </w:p>
    <w:p w:rsidR="00576FAD" w:rsidRPr="00AC0586" w:rsidRDefault="00576FAD" w:rsidP="00576FAD">
      <w:pPr>
        <w:autoSpaceDE w:val="0"/>
        <w:autoSpaceDN w:val="0"/>
        <w:adjustRightInd w:val="0"/>
        <w:jc w:val="both"/>
        <w:rPr>
          <w:sz w:val="28"/>
          <w:szCs w:val="28"/>
        </w:rPr>
      </w:pPr>
      <w:r w:rsidRPr="00AC0586">
        <w:rPr>
          <w:sz w:val="28"/>
          <w:szCs w:val="28"/>
        </w:rPr>
        <w:t xml:space="preserve">         Основные проблемы, сдерживающие развитие отрасли:</w:t>
      </w:r>
    </w:p>
    <w:p w:rsidR="00576FAD" w:rsidRPr="00AC0586" w:rsidRDefault="00576FAD" w:rsidP="00576FAD">
      <w:pPr>
        <w:autoSpaceDE w:val="0"/>
        <w:autoSpaceDN w:val="0"/>
        <w:adjustRightInd w:val="0"/>
        <w:jc w:val="both"/>
        <w:rPr>
          <w:sz w:val="28"/>
          <w:szCs w:val="28"/>
        </w:rPr>
      </w:pPr>
      <w:r w:rsidRPr="00AC0586">
        <w:rPr>
          <w:sz w:val="28"/>
          <w:szCs w:val="28"/>
        </w:rPr>
        <w:t>- сохранение нерыночных принципов функционирования;</w:t>
      </w:r>
    </w:p>
    <w:p w:rsidR="00576FAD" w:rsidRPr="00AC0586" w:rsidRDefault="00576FAD" w:rsidP="00576FAD">
      <w:pPr>
        <w:autoSpaceDE w:val="0"/>
        <w:autoSpaceDN w:val="0"/>
        <w:adjustRightInd w:val="0"/>
        <w:jc w:val="both"/>
        <w:rPr>
          <w:sz w:val="28"/>
          <w:szCs w:val="28"/>
        </w:rPr>
      </w:pPr>
      <w:r w:rsidRPr="00AC0586">
        <w:rPr>
          <w:sz w:val="28"/>
          <w:szCs w:val="28"/>
        </w:rPr>
        <w:t>- низкая инвестиционная привлекательность;</w:t>
      </w:r>
    </w:p>
    <w:p w:rsidR="00576FAD" w:rsidRPr="00AC0586" w:rsidRDefault="00576FAD" w:rsidP="00576FAD">
      <w:pPr>
        <w:autoSpaceDE w:val="0"/>
        <w:autoSpaceDN w:val="0"/>
        <w:adjustRightInd w:val="0"/>
        <w:jc w:val="both"/>
        <w:rPr>
          <w:sz w:val="28"/>
          <w:szCs w:val="28"/>
        </w:rPr>
      </w:pPr>
      <w:r w:rsidRPr="00AC0586">
        <w:rPr>
          <w:sz w:val="28"/>
          <w:szCs w:val="28"/>
        </w:rPr>
        <w:t>- наличие большой задолженности по оплате жилищно-коммунальных услуг;</w:t>
      </w:r>
    </w:p>
    <w:p w:rsidR="00576FAD" w:rsidRPr="00AC0586" w:rsidRDefault="00576FAD" w:rsidP="00576FAD">
      <w:pPr>
        <w:autoSpaceDE w:val="0"/>
        <w:autoSpaceDN w:val="0"/>
        <w:adjustRightInd w:val="0"/>
        <w:jc w:val="both"/>
        <w:rPr>
          <w:sz w:val="28"/>
          <w:szCs w:val="28"/>
        </w:rPr>
      </w:pPr>
      <w:r w:rsidRPr="00AC0586">
        <w:rPr>
          <w:sz w:val="28"/>
          <w:szCs w:val="28"/>
        </w:rPr>
        <w:t xml:space="preserve">- высокий процент изношенности коммунальной инфраструктуры; </w:t>
      </w:r>
    </w:p>
    <w:p w:rsidR="00576FAD" w:rsidRPr="00AC0586" w:rsidRDefault="00576FAD" w:rsidP="00576FAD">
      <w:pPr>
        <w:autoSpaceDE w:val="0"/>
        <w:autoSpaceDN w:val="0"/>
        <w:adjustRightInd w:val="0"/>
        <w:jc w:val="both"/>
        <w:rPr>
          <w:sz w:val="28"/>
          <w:szCs w:val="28"/>
        </w:rPr>
      </w:pPr>
      <w:r w:rsidRPr="00AC0586">
        <w:rPr>
          <w:sz w:val="28"/>
          <w:szCs w:val="28"/>
        </w:rPr>
        <w:t xml:space="preserve">- не проведены в полном объеме инвентаризация и регистрация имущества ЖКХ, что не дает возможность оценить в полном объеме состояние отрасли;                                                                                                            </w:t>
      </w:r>
    </w:p>
    <w:p w:rsidR="00576FAD" w:rsidRPr="00AC0586" w:rsidRDefault="00576FAD" w:rsidP="00576FAD">
      <w:pPr>
        <w:autoSpaceDE w:val="0"/>
        <w:autoSpaceDN w:val="0"/>
        <w:adjustRightInd w:val="0"/>
        <w:jc w:val="both"/>
        <w:rPr>
          <w:sz w:val="28"/>
          <w:szCs w:val="28"/>
        </w:rPr>
      </w:pPr>
      <w:r w:rsidRPr="00AC0586">
        <w:rPr>
          <w:sz w:val="28"/>
          <w:szCs w:val="28"/>
        </w:rPr>
        <w:t xml:space="preserve"> - высокие риски для инвесторов.</w:t>
      </w:r>
    </w:p>
    <w:p w:rsidR="00576FAD" w:rsidRPr="00AC0586" w:rsidRDefault="00576FAD" w:rsidP="00576FAD">
      <w:pPr>
        <w:autoSpaceDE w:val="0"/>
        <w:autoSpaceDN w:val="0"/>
        <w:adjustRightInd w:val="0"/>
        <w:jc w:val="both"/>
        <w:rPr>
          <w:sz w:val="28"/>
          <w:szCs w:val="28"/>
        </w:rPr>
      </w:pPr>
      <w:r w:rsidRPr="00AC0586">
        <w:rPr>
          <w:sz w:val="28"/>
          <w:szCs w:val="28"/>
        </w:rPr>
        <w:t xml:space="preserve">         Основными направлениями реформирования отрасли являются:</w:t>
      </w:r>
    </w:p>
    <w:p w:rsidR="00576FAD" w:rsidRPr="00AC0586" w:rsidRDefault="00576FAD" w:rsidP="00576FAD">
      <w:pPr>
        <w:autoSpaceDE w:val="0"/>
        <w:autoSpaceDN w:val="0"/>
        <w:adjustRightInd w:val="0"/>
        <w:jc w:val="both"/>
        <w:rPr>
          <w:sz w:val="28"/>
          <w:szCs w:val="28"/>
        </w:rPr>
      </w:pPr>
      <w:r w:rsidRPr="00AC0586">
        <w:rPr>
          <w:sz w:val="28"/>
          <w:szCs w:val="28"/>
        </w:rPr>
        <w:lastRenderedPageBreak/>
        <w:t>- передача функций управления собственникам помещений многоквартирных домов;</w:t>
      </w:r>
    </w:p>
    <w:p w:rsidR="00576FAD" w:rsidRPr="00AC0586" w:rsidRDefault="00576FAD" w:rsidP="00576FAD">
      <w:pPr>
        <w:autoSpaceDE w:val="0"/>
        <w:autoSpaceDN w:val="0"/>
        <w:adjustRightInd w:val="0"/>
        <w:jc w:val="both"/>
        <w:rPr>
          <w:sz w:val="28"/>
          <w:szCs w:val="28"/>
        </w:rPr>
      </w:pPr>
      <w:r w:rsidRPr="00AC0586">
        <w:rPr>
          <w:sz w:val="28"/>
          <w:szCs w:val="28"/>
        </w:rPr>
        <w:t>- проведение капитального ремонта многоквартирных домов;</w:t>
      </w:r>
    </w:p>
    <w:p w:rsidR="00576FAD" w:rsidRPr="00AC0586" w:rsidRDefault="00576FAD" w:rsidP="00576FAD">
      <w:pPr>
        <w:autoSpaceDE w:val="0"/>
        <w:autoSpaceDN w:val="0"/>
        <w:adjustRightInd w:val="0"/>
        <w:jc w:val="both"/>
        <w:rPr>
          <w:sz w:val="28"/>
          <w:szCs w:val="28"/>
        </w:rPr>
      </w:pPr>
      <w:r w:rsidRPr="00AC0586">
        <w:rPr>
          <w:sz w:val="28"/>
          <w:szCs w:val="28"/>
        </w:rPr>
        <w:t>- переселение граждан из аварийного жилья.</w:t>
      </w:r>
    </w:p>
    <w:p w:rsidR="00576FAD" w:rsidRPr="00AC0586" w:rsidRDefault="00576FAD" w:rsidP="00576FAD">
      <w:pPr>
        <w:jc w:val="both"/>
        <w:rPr>
          <w:sz w:val="28"/>
          <w:szCs w:val="28"/>
        </w:rPr>
      </w:pPr>
      <w:r w:rsidRPr="00AC0586">
        <w:rPr>
          <w:sz w:val="28"/>
          <w:szCs w:val="28"/>
        </w:rPr>
        <w:t xml:space="preserve">        В соответствии с Жилищным кодексом РФ собственники помещений в многоквартирных домах обязаны выбрать способ управления домом.           В настоящее время жилищный фонд города Брянска насчитывает                  2686 многоквартирных домов, площадью 14 620 тыс. м2. Основную долю жилищного фонда представляют дома, введенные эксплуатацию более                       30 лет назад. Подавляющее большинство МКД и общежитий построены                              в шестидесятые - начало восьмидесятых годов прошлого века. Около       60% общего количества домов имеют износ от 30% до 65%.          </w:t>
      </w:r>
    </w:p>
    <w:p w:rsidR="00576FAD" w:rsidRPr="00AC0586" w:rsidRDefault="00576FAD" w:rsidP="00576FAD">
      <w:pPr>
        <w:autoSpaceDE w:val="0"/>
        <w:autoSpaceDN w:val="0"/>
        <w:adjustRightInd w:val="0"/>
        <w:jc w:val="both"/>
        <w:rPr>
          <w:sz w:val="28"/>
          <w:szCs w:val="28"/>
        </w:rPr>
      </w:pPr>
      <w:r w:rsidRPr="00AC0586">
        <w:rPr>
          <w:sz w:val="28"/>
          <w:szCs w:val="28"/>
        </w:rPr>
        <w:t xml:space="preserve">         По состоянию на 1 июля 2024 года собственники помещений                  2634 многоквартирных домов выбрали способ управления, в том числе  управление управляющей организацией – 2315 домов, управление                товариществом собственников жилья либо жилищно-строительным кооперативом – 197 домов, непосредственное управление собственниками помещений в многоквартирном доме – 122 дома. Обслуживание и управление домами осуществляют: 127 управляющих компаний (из них                   3 - муниципальные предприятия), 2 жилищно-строительных кооператива, 149 - ТСЖ. В управлении муниципальных жилищных предприятий находится порядка 23,8 процентов многоквартирных домов, осуществляющих управление домом через управляющую организацию. </w:t>
      </w:r>
    </w:p>
    <w:p w:rsidR="005A56E9" w:rsidRPr="00AC0586" w:rsidRDefault="005A56E9" w:rsidP="005A56E9">
      <w:pPr>
        <w:autoSpaceDE w:val="0"/>
        <w:autoSpaceDN w:val="0"/>
        <w:adjustRightInd w:val="0"/>
        <w:ind w:firstLine="708"/>
        <w:jc w:val="both"/>
        <w:rPr>
          <w:sz w:val="28"/>
          <w:szCs w:val="28"/>
        </w:rPr>
      </w:pPr>
      <w:r w:rsidRPr="00AC0586">
        <w:rPr>
          <w:sz w:val="28"/>
          <w:szCs w:val="28"/>
        </w:rPr>
        <w:t>Доля общежитий, собственники помещений которых выбрали способ управления домом, за период с 2016 по 2024 годы увеличилась с 27                    до 50 процентов.</w:t>
      </w:r>
    </w:p>
    <w:p w:rsidR="00576FAD" w:rsidRPr="00AC0586" w:rsidRDefault="00576FAD" w:rsidP="005A56E9">
      <w:pPr>
        <w:autoSpaceDE w:val="0"/>
        <w:autoSpaceDN w:val="0"/>
        <w:adjustRightInd w:val="0"/>
        <w:jc w:val="both"/>
        <w:rPr>
          <w:sz w:val="28"/>
          <w:szCs w:val="28"/>
        </w:rPr>
      </w:pPr>
      <w:r w:rsidRPr="00AC0586">
        <w:rPr>
          <w:sz w:val="28"/>
          <w:szCs w:val="28"/>
        </w:rPr>
        <w:tab/>
        <w:t>Состояние жилищного фонда является важным показателем обеспечения безопасного проживания и благополучия граждан.                 Однако, хронический недоремонт жилья, стремительные темпы старения жилищного фонда, недостаточное финансирование, низкое качество жилищно-коммунальных услуг привели к росту объема жилищного фонда, требующего проведения капитального ремонта.</w:t>
      </w:r>
    </w:p>
    <w:p w:rsidR="00576FAD" w:rsidRPr="00AC0586" w:rsidRDefault="00576FAD" w:rsidP="00576FAD">
      <w:pPr>
        <w:autoSpaceDE w:val="0"/>
        <w:autoSpaceDN w:val="0"/>
        <w:adjustRightInd w:val="0"/>
        <w:jc w:val="both"/>
        <w:rPr>
          <w:sz w:val="28"/>
          <w:szCs w:val="28"/>
        </w:rPr>
      </w:pPr>
      <w:r w:rsidRPr="00AC0586">
        <w:rPr>
          <w:sz w:val="28"/>
          <w:szCs w:val="28"/>
        </w:rPr>
        <w:t xml:space="preserve">       Принятие Федерального закона от 21 июля 2007 года № 185-ФЗ         «О Фонде содействия реформированию жилищно-коммунального хозяйства» и выделение финансовой поддержки из федерального бюджета позволило кардинально увеличить финансирование мероприятий, направленных на улучшение состояния жилищного фонда. </w:t>
      </w:r>
    </w:p>
    <w:p w:rsidR="00576FAD" w:rsidRPr="00AC0586" w:rsidRDefault="00576FAD" w:rsidP="00576FAD">
      <w:pPr>
        <w:autoSpaceDE w:val="0"/>
        <w:autoSpaceDN w:val="0"/>
        <w:adjustRightInd w:val="0"/>
        <w:ind w:firstLine="540"/>
        <w:jc w:val="both"/>
        <w:rPr>
          <w:sz w:val="28"/>
          <w:szCs w:val="28"/>
        </w:rPr>
      </w:pPr>
      <w:r w:rsidRPr="00AC0586">
        <w:rPr>
          <w:sz w:val="28"/>
          <w:szCs w:val="28"/>
        </w:rPr>
        <w:t xml:space="preserve">В соответствии с Жилищным </w:t>
      </w:r>
      <w:hyperlink r:id="rId8" w:history="1">
        <w:r w:rsidRPr="00AC0586">
          <w:rPr>
            <w:sz w:val="28"/>
            <w:szCs w:val="28"/>
          </w:rPr>
          <w:t>кодексом</w:t>
        </w:r>
      </w:hyperlink>
      <w:r w:rsidRPr="00AC0586">
        <w:rPr>
          <w:sz w:val="28"/>
          <w:szCs w:val="28"/>
        </w:rPr>
        <w:t xml:space="preserve"> Российской Федерации собственники помещения в многоквартирном доме обязаны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взносов на капитальный ремонт.</w:t>
      </w:r>
    </w:p>
    <w:p w:rsidR="00576FAD" w:rsidRPr="00AC0586" w:rsidRDefault="00576FAD" w:rsidP="00576FAD">
      <w:pPr>
        <w:autoSpaceDE w:val="0"/>
        <w:autoSpaceDN w:val="0"/>
        <w:adjustRightInd w:val="0"/>
        <w:ind w:firstLine="540"/>
        <w:jc w:val="both"/>
        <w:rPr>
          <w:sz w:val="28"/>
          <w:szCs w:val="28"/>
        </w:rPr>
      </w:pPr>
      <w:r w:rsidRPr="00AC0586">
        <w:rPr>
          <w:sz w:val="28"/>
          <w:szCs w:val="28"/>
        </w:rPr>
        <w:t xml:space="preserve"> В соответствии с законом Брянской области от 11.06.2013 № 40-З      «Об организации проведения капитального ремонта  общего имущества в многоквартирных домах, расположенных на территории Брянской </w:t>
      </w:r>
      <w:r w:rsidRPr="00AC0586">
        <w:rPr>
          <w:sz w:val="28"/>
          <w:szCs w:val="28"/>
        </w:rPr>
        <w:lastRenderedPageBreak/>
        <w:t xml:space="preserve">области»,  постановлением Правительства Брянской области  от 30.12.2013 № 802-п  «Об утверждении региональной программы «Проведение капитального ремонта общего имущества многоквартирных домов на территории Брянской области (2014-2043 годы)», с 2014 года  проводится  разработка краткосрочных планов  капитального ремонта  общего имущества многоквартирных домов, расположенных на территории города Брянска.  </w:t>
      </w:r>
    </w:p>
    <w:p w:rsidR="00576FAD" w:rsidRPr="00AC0586" w:rsidRDefault="00576FAD" w:rsidP="00576FAD">
      <w:pPr>
        <w:autoSpaceDE w:val="0"/>
        <w:autoSpaceDN w:val="0"/>
        <w:adjustRightInd w:val="0"/>
        <w:ind w:firstLine="720"/>
        <w:jc w:val="both"/>
        <w:rPr>
          <w:sz w:val="28"/>
          <w:szCs w:val="28"/>
        </w:rPr>
      </w:pPr>
      <w:r w:rsidRPr="00AC0586">
        <w:rPr>
          <w:sz w:val="28"/>
          <w:szCs w:val="28"/>
        </w:rPr>
        <w:t xml:space="preserve">В рамках краткосрочных планов за период с 2015 по 2024 год проведен капитальный ремонт общего имущества в 1423 многоквартирных домах города Брянска, площадью 6 029,9 тыс. м2. На капитальный ремонт направлено 5 924,6 млн. руб. </w:t>
      </w:r>
    </w:p>
    <w:p w:rsidR="00576FAD" w:rsidRPr="00AC0586" w:rsidRDefault="00576FAD" w:rsidP="00576FAD">
      <w:pPr>
        <w:ind w:firstLine="708"/>
        <w:jc w:val="both"/>
        <w:rPr>
          <w:sz w:val="28"/>
          <w:szCs w:val="28"/>
        </w:rPr>
      </w:pPr>
      <w:r w:rsidRPr="00AC0586">
        <w:rPr>
          <w:sz w:val="28"/>
          <w:szCs w:val="28"/>
        </w:rPr>
        <w:t>Согласно Закону Брянской области от 11.06.2013 № 40-З                  «Об организации проведения капитального ремонта общего имущества в многоквартирных домах, расположенных на территории Брянской области» с 1 сентября  2014 года у собственников помещений в многоквартирных домах возникает обязанность по уплате взносов на капитальный ремонт общего имущества дома.  Оплата взносов на капитальный ремонт в части муниципальных помещений осуществляется собственником - Брянской городской администрацией.</w:t>
      </w:r>
    </w:p>
    <w:p w:rsidR="00576FAD" w:rsidRPr="00AC0586" w:rsidRDefault="00576FAD" w:rsidP="00576FAD">
      <w:pPr>
        <w:autoSpaceDE w:val="0"/>
        <w:autoSpaceDN w:val="0"/>
        <w:adjustRightInd w:val="0"/>
        <w:ind w:firstLine="720"/>
        <w:jc w:val="both"/>
        <w:rPr>
          <w:sz w:val="28"/>
          <w:szCs w:val="28"/>
        </w:rPr>
      </w:pPr>
      <w:r w:rsidRPr="00AC0586">
        <w:rPr>
          <w:sz w:val="28"/>
          <w:szCs w:val="28"/>
        </w:rPr>
        <w:t>Дальнейшая реализация мероприятий должна обеспечить перспективное планирование капитального ремонта жилищного фонда с учетом фактического технического состояния конструктивных элементов многоквартирных домов.</w:t>
      </w:r>
    </w:p>
    <w:p w:rsidR="00576FAD" w:rsidRPr="00AC0586" w:rsidRDefault="00576FAD" w:rsidP="00576FAD">
      <w:pPr>
        <w:autoSpaceDE w:val="0"/>
        <w:autoSpaceDN w:val="0"/>
        <w:adjustRightInd w:val="0"/>
        <w:jc w:val="both"/>
        <w:rPr>
          <w:sz w:val="28"/>
          <w:szCs w:val="28"/>
        </w:rPr>
      </w:pPr>
      <w:r w:rsidRPr="00AC0586">
        <w:rPr>
          <w:sz w:val="28"/>
          <w:szCs w:val="28"/>
        </w:rPr>
        <w:t xml:space="preserve">          Однако процесс старения жилищного фонда не позволяет решить проблему в полном объеме. В связи с этим необходимо сохранить достигнутые за 2014-2024 годы темпы обновления жилищного фонда.               На дальнейшее решение этой задачи направлены мероприятия данной муниципальной программы.</w:t>
      </w:r>
    </w:p>
    <w:p w:rsidR="00576FAD" w:rsidRPr="00AC0586" w:rsidRDefault="00576FAD" w:rsidP="00576FAD">
      <w:pPr>
        <w:autoSpaceDE w:val="0"/>
        <w:autoSpaceDN w:val="0"/>
        <w:adjustRightInd w:val="0"/>
        <w:ind w:firstLine="720"/>
        <w:jc w:val="both"/>
        <w:rPr>
          <w:sz w:val="28"/>
          <w:szCs w:val="28"/>
        </w:rPr>
      </w:pPr>
      <w:r w:rsidRPr="00AC0586">
        <w:rPr>
          <w:sz w:val="28"/>
          <w:szCs w:val="28"/>
        </w:rPr>
        <w:t>В целях исполнения на территории муниципального образования «город Брянск» Указа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и реализации Федерального закона от 21.07.2007              № 185-ФЗ «О Фонде содействия реформированию жилищно-коммунального  хозяйства», в связи с переселением граждан из аварийного жилищного фонда был утвержден план организационных мероприятий («Дорожная карта»).</w:t>
      </w:r>
    </w:p>
    <w:p w:rsidR="00576FAD" w:rsidRPr="00AC0586" w:rsidRDefault="00576FAD" w:rsidP="00576FAD">
      <w:pPr>
        <w:autoSpaceDE w:val="0"/>
        <w:autoSpaceDN w:val="0"/>
        <w:adjustRightInd w:val="0"/>
        <w:ind w:firstLine="708"/>
        <w:jc w:val="both"/>
        <w:rPr>
          <w:sz w:val="28"/>
          <w:szCs w:val="28"/>
        </w:rPr>
      </w:pPr>
      <w:r w:rsidRPr="00AC0586">
        <w:rPr>
          <w:sz w:val="28"/>
          <w:szCs w:val="28"/>
        </w:rPr>
        <w:t xml:space="preserve">В соответствии с Федеральным законом от 21.07.2007 № 185-ФЗ             «О Фонде содействия реформированию жилищно-коммунального  хозяйства» в 2019 году утверждена муниципальная адресная программа «Переселение граждан из аварийного  жилищного фонда на территории муниципального образования «город Брянск» (2019-2023 годы),                            в соответствии с которой  с 2019 по 2023 годы предусмотрено расселить                48 многоквартирных домов, признанных в установленном порядке аварийными и подлежащими сносу до 1 января 2017 года, общей </w:t>
      </w:r>
      <w:r w:rsidRPr="00AC0586">
        <w:rPr>
          <w:sz w:val="28"/>
          <w:szCs w:val="28"/>
        </w:rPr>
        <w:lastRenderedPageBreak/>
        <w:t xml:space="preserve">площадью расселяемых помещений  16,980 тыс. м2, в которых проживает 1483 человек. В рамках реализации этапа 2019 года предусмотрено расселить 108 человек из 51 жилого помещения общей площадью </w:t>
      </w:r>
      <w:r w:rsidR="005A56E9" w:rsidRPr="00AC0586">
        <w:rPr>
          <w:sz w:val="28"/>
          <w:szCs w:val="28"/>
        </w:rPr>
        <w:t xml:space="preserve">                     </w:t>
      </w:r>
      <w:r w:rsidRPr="00AC0586">
        <w:rPr>
          <w:sz w:val="28"/>
          <w:szCs w:val="28"/>
        </w:rPr>
        <w:t>1,838 тыс.</w:t>
      </w:r>
      <w:r w:rsidR="005A56E9" w:rsidRPr="00AC0586">
        <w:rPr>
          <w:sz w:val="28"/>
          <w:szCs w:val="28"/>
        </w:rPr>
        <w:t xml:space="preserve">м2. </w:t>
      </w:r>
      <w:r w:rsidRPr="00AC0586">
        <w:rPr>
          <w:sz w:val="28"/>
          <w:szCs w:val="28"/>
        </w:rPr>
        <w:t xml:space="preserve">В рамках реализации этапа 2020 года предусмотрено расселить 213 человек из 99 жилых помещений общей площадью </w:t>
      </w:r>
      <w:r w:rsidR="005A56E9" w:rsidRPr="00AC0586">
        <w:rPr>
          <w:sz w:val="28"/>
          <w:szCs w:val="28"/>
        </w:rPr>
        <w:t xml:space="preserve">                      </w:t>
      </w:r>
      <w:r w:rsidRPr="00AC0586">
        <w:rPr>
          <w:sz w:val="28"/>
          <w:szCs w:val="28"/>
        </w:rPr>
        <w:t>3</w:t>
      </w:r>
      <w:r w:rsidR="005A56E9" w:rsidRPr="00AC0586">
        <w:rPr>
          <w:sz w:val="28"/>
          <w:szCs w:val="28"/>
        </w:rPr>
        <w:t xml:space="preserve">,032 тыс.м2. </w:t>
      </w:r>
      <w:r w:rsidRPr="00AC0586">
        <w:rPr>
          <w:sz w:val="28"/>
          <w:szCs w:val="28"/>
        </w:rPr>
        <w:t xml:space="preserve">В рамках реализации этапа 2021 года предусмотрено расселить 59 человек из 33 жилых помещений общей площадью </w:t>
      </w:r>
      <w:r w:rsidR="005A56E9" w:rsidRPr="00AC0586">
        <w:rPr>
          <w:sz w:val="28"/>
          <w:szCs w:val="28"/>
        </w:rPr>
        <w:t xml:space="preserve">                               </w:t>
      </w:r>
      <w:r w:rsidRPr="00AC0586">
        <w:rPr>
          <w:sz w:val="28"/>
          <w:szCs w:val="28"/>
        </w:rPr>
        <w:t xml:space="preserve">0,813 тыс.м2. В рамках реализации этапа 2022 года предусмотрено расселить 1103 человек из </w:t>
      </w:r>
      <w:r w:rsidR="005A56E9" w:rsidRPr="00AC0586">
        <w:rPr>
          <w:sz w:val="28"/>
          <w:szCs w:val="28"/>
        </w:rPr>
        <w:t xml:space="preserve"> </w:t>
      </w:r>
      <w:r w:rsidRPr="00AC0586">
        <w:rPr>
          <w:sz w:val="28"/>
          <w:szCs w:val="28"/>
        </w:rPr>
        <w:t xml:space="preserve">492 жилых помещений общей площадью </w:t>
      </w:r>
      <w:r w:rsidR="005A56E9" w:rsidRPr="00AC0586">
        <w:rPr>
          <w:sz w:val="28"/>
          <w:szCs w:val="28"/>
        </w:rPr>
        <w:t xml:space="preserve">      </w:t>
      </w:r>
      <w:r w:rsidRPr="00AC0586">
        <w:rPr>
          <w:sz w:val="28"/>
          <w:szCs w:val="28"/>
        </w:rPr>
        <w:t>11,297 тыс.м2.</w:t>
      </w:r>
    </w:p>
    <w:p w:rsidR="00576FAD" w:rsidRPr="00AC0586" w:rsidRDefault="00576FAD" w:rsidP="00576FAD">
      <w:pPr>
        <w:ind w:firstLine="708"/>
        <w:jc w:val="both"/>
        <w:rPr>
          <w:sz w:val="28"/>
          <w:szCs w:val="28"/>
        </w:rPr>
      </w:pPr>
      <w:r w:rsidRPr="00AC0586">
        <w:rPr>
          <w:sz w:val="28"/>
          <w:szCs w:val="28"/>
        </w:rPr>
        <w:t>За период 2019-2023 годов расселено 1089 чел., проживавших в жилых помещениях суммарной общей площадью 12,796 тыс. м2 за счет бюджетных средств. Кроме того, 117 человек, проживавших в жилых помещениях общей площадью 1,3 тыс. м2 расселены в имеющийся свободный жилищный фонд, находящийся в собственности городского округа город Брянск,  без использования бюджетных средств (в том числе: в рамках реализации этапа 2019 года – 12 чел., площадь 0,1 тыс. м2,                         в рамках реализации этапа 2020 года – 65 чел., площадь 0,7 тыс. м2,                                в рамках реализации этапа 2021 года – 14 чел., площадь 0,1 тыс. м2, в рамках реализации этапа 2022 года – 26 чел., площадь 0,4 тыс. м2). В связи с возникновением непредвиденных обстоятельств, связанных с судебными делами по изъятию объектов недвижимости и принудительному переселению граждан в предоставленные жилые помещения, в 2024 году планируется переселить 277 чел., проживающих в жилых помещениях общей площадью 2,884 тыс. м2.</w:t>
      </w:r>
    </w:p>
    <w:p w:rsidR="00576FAD" w:rsidRPr="00AC0586" w:rsidRDefault="00576FAD" w:rsidP="00576FAD">
      <w:pPr>
        <w:ind w:firstLine="708"/>
        <w:jc w:val="both"/>
        <w:rPr>
          <w:sz w:val="28"/>
          <w:szCs w:val="28"/>
        </w:rPr>
      </w:pPr>
      <w:r w:rsidRPr="00AC0586">
        <w:rPr>
          <w:sz w:val="28"/>
          <w:szCs w:val="28"/>
        </w:rPr>
        <w:t>В целях распределения муниципальных квартир гражданам по судебным решениям, для приведения жилых помещений в надлежащее техническое состояние, за период 2019-2024 годов выполнены работы по капитальному ремонту 74 муниципальных жилых помещений.</w:t>
      </w:r>
    </w:p>
    <w:p w:rsidR="00576FAD" w:rsidRPr="00AC0586" w:rsidRDefault="00576FAD" w:rsidP="00576FAD">
      <w:pPr>
        <w:ind w:firstLine="708"/>
        <w:jc w:val="both"/>
        <w:rPr>
          <w:sz w:val="28"/>
          <w:szCs w:val="28"/>
        </w:rPr>
      </w:pPr>
      <w:r w:rsidRPr="00AC0586">
        <w:rPr>
          <w:sz w:val="28"/>
          <w:szCs w:val="28"/>
        </w:rPr>
        <w:t xml:space="preserve">Содержание и обслуживание большинства многоквартирных домов, ранее имевших статус общежитий, осуществляется специализированной организацией МУП «Жилспецсервис» города Брянска. В связи                             с регулируемыми ценами на содержание помещений данной категории многоквартирных домов, мероприятиями подпрограммы «Жилищное хозяйство» предусмотрена компенсация выпадающих доходов в виде предоставления субсидий за счет средств бюджета города Брянска. </w:t>
      </w:r>
    </w:p>
    <w:p w:rsidR="00576FAD" w:rsidRPr="00AC0586" w:rsidRDefault="00576FAD" w:rsidP="00576FAD">
      <w:pPr>
        <w:autoSpaceDE w:val="0"/>
        <w:autoSpaceDN w:val="0"/>
        <w:adjustRightInd w:val="0"/>
        <w:jc w:val="both"/>
        <w:rPr>
          <w:sz w:val="28"/>
          <w:szCs w:val="28"/>
        </w:rPr>
      </w:pPr>
      <w:r w:rsidRPr="00AC0586">
        <w:rPr>
          <w:sz w:val="28"/>
          <w:szCs w:val="28"/>
        </w:rPr>
        <w:t xml:space="preserve">         По-прежнему актуальной остается проблема технического состояния объектов   коммунальной инфраструктуры города. </w:t>
      </w:r>
    </w:p>
    <w:p w:rsidR="00576FAD" w:rsidRPr="00AC0586" w:rsidRDefault="00576FAD" w:rsidP="00576FAD">
      <w:pPr>
        <w:autoSpaceDE w:val="0"/>
        <w:autoSpaceDN w:val="0"/>
        <w:adjustRightInd w:val="0"/>
        <w:jc w:val="both"/>
        <w:rPr>
          <w:sz w:val="28"/>
          <w:szCs w:val="28"/>
        </w:rPr>
      </w:pPr>
      <w:r w:rsidRPr="00AC0586">
        <w:rPr>
          <w:sz w:val="28"/>
          <w:szCs w:val="28"/>
        </w:rPr>
        <w:t xml:space="preserve">         На 1 января 2024 года протяженность тепловых и паровых сетей                (в двухтрубном исчислении) составляет 501,9 км, протяженность уличной водопроводной сети – 626,6 км, протяженность уличной канализационной сети – 180,1 км. </w:t>
      </w:r>
    </w:p>
    <w:p w:rsidR="00576FAD" w:rsidRPr="00AC0586" w:rsidRDefault="00576FAD" w:rsidP="00576FAD">
      <w:pPr>
        <w:autoSpaceDE w:val="0"/>
        <w:autoSpaceDN w:val="0"/>
        <w:adjustRightInd w:val="0"/>
        <w:jc w:val="both"/>
        <w:rPr>
          <w:sz w:val="28"/>
          <w:szCs w:val="28"/>
        </w:rPr>
      </w:pPr>
      <w:r w:rsidRPr="00AC0586">
        <w:rPr>
          <w:sz w:val="28"/>
          <w:szCs w:val="28"/>
        </w:rPr>
        <w:t xml:space="preserve">       Уровень износа объектов коммунальной инфраструктуры составляет             в среднем 80 процентов. Следствием износа объектов коммунальной </w:t>
      </w:r>
      <w:r w:rsidRPr="00AC0586">
        <w:rPr>
          <w:sz w:val="28"/>
          <w:szCs w:val="28"/>
        </w:rPr>
        <w:lastRenderedPageBreak/>
        <w:t>инфраструктуры является низкое качество предоставления коммунальных услуг, не соответствующее запросам потребителей.</w:t>
      </w:r>
    </w:p>
    <w:p w:rsidR="00576FAD" w:rsidRPr="00AC0586" w:rsidRDefault="00576FAD" w:rsidP="00576FAD">
      <w:pPr>
        <w:autoSpaceDE w:val="0"/>
        <w:autoSpaceDN w:val="0"/>
        <w:adjustRightInd w:val="0"/>
        <w:jc w:val="both"/>
        <w:rPr>
          <w:sz w:val="28"/>
          <w:szCs w:val="28"/>
        </w:rPr>
      </w:pPr>
      <w:r w:rsidRPr="00AC0586">
        <w:rPr>
          <w:sz w:val="28"/>
          <w:szCs w:val="28"/>
        </w:rPr>
        <w:t xml:space="preserve">        На сегодняшний день в городе Брянске отсутствует централизованное водоснабжение и водоотведение на некоторых застроенных территориях, или имеются полностью изношенные сети, требующие перекладки. Наличие централизованного водоснабжения и водоотведения повышает комфортность проживания граждан. </w:t>
      </w:r>
    </w:p>
    <w:p w:rsidR="00576FAD" w:rsidRPr="00AC0586" w:rsidRDefault="00576FAD" w:rsidP="00576FAD">
      <w:pPr>
        <w:autoSpaceDE w:val="0"/>
        <w:autoSpaceDN w:val="0"/>
        <w:adjustRightInd w:val="0"/>
        <w:ind w:firstLine="708"/>
        <w:jc w:val="both"/>
        <w:rPr>
          <w:sz w:val="28"/>
          <w:szCs w:val="28"/>
        </w:rPr>
      </w:pPr>
      <w:r w:rsidRPr="00AC0586">
        <w:rPr>
          <w:sz w:val="28"/>
          <w:szCs w:val="28"/>
        </w:rPr>
        <w:t>Для решения задач по обеспечению инвестиционной привлекательности коммунальной инфраструктуры, приведению в соответствие систем коммунальной инфраструктуры потребностям строительства, обеспечению потребителей надежными и качественными коммунальными услугами, внедрению современных технологий в процессы производства, транспорта и распределения коммунальных ресурсов, разработана Программа комплексного развития систем коммунальной инфраструктуры города Брянска на  период 2017-2031 годов, утвержденная Решением Брянского городского Совета народных депутатов от 27.06.2018 № 991.</w:t>
      </w:r>
    </w:p>
    <w:p w:rsidR="00576FAD" w:rsidRPr="00AC0586" w:rsidRDefault="00576FAD" w:rsidP="00576FAD">
      <w:pPr>
        <w:autoSpaceDE w:val="0"/>
        <w:autoSpaceDN w:val="0"/>
        <w:adjustRightInd w:val="0"/>
        <w:jc w:val="both"/>
        <w:rPr>
          <w:sz w:val="28"/>
          <w:szCs w:val="28"/>
        </w:rPr>
      </w:pPr>
      <w:r w:rsidRPr="00AC0586">
        <w:rPr>
          <w:sz w:val="28"/>
          <w:szCs w:val="28"/>
        </w:rPr>
        <w:t xml:space="preserve">         В целях привлечения средств областного бюджета на строительство и реконструкцию объектов коммунальной инфраструктуры муниципальное образование «город Брянск» принимало участие в реализации мероприятий подпрограммы «Чистая вода» государственной программы «Развитие топливно-энергетического комплекса и жилищно-коммунального хозяйства Брянской области» на 2014-2020 годы.                         С привлечением средств областного бюджета построены и введены в эксплуатацию водопроводные сети микрорайона «Ковшовка» (1 этап), выполнено строительство водозабора в р.п. Большое Полпино Володарского района города Брянска (1 этап).</w:t>
      </w:r>
    </w:p>
    <w:p w:rsidR="00576FAD" w:rsidRPr="00AC0586" w:rsidRDefault="00576FAD" w:rsidP="00576FAD">
      <w:pPr>
        <w:autoSpaceDE w:val="0"/>
        <w:autoSpaceDN w:val="0"/>
        <w:adjustRightInd w:val="0"/>
        <w:ind w:firstLine="708"/>
        <w:jc w:val="both"/>
        <w:rPr>
          <w:sz w:val="28"/>
          <w:szCs w:val="28"/>
        </w:rPr>
      </w:pPr>
      <w:r w:rsidRPr="00AC0586">
        <w:rPr>
          <w:sz w:val="28"/>
          <w:szCs w:val="28"/>
        </w:rPr>
        <w:t>В рамках реализации регионального проекта «Чистая вода (Брянская область)» в 2021-2024 годах осуществлено строительство 6 водозаборных сооружений на территории технологических комплексов «Поселковый», «Московский», «Тимоновский» (с. Супонево), «Северный», «Деснинский» и «Городищенский».</w:t>
      </w:r>
    </w:p>
    <w:p w:rsidR="00576FAD" w:rsidRPr="00AC0586" w:rsidRDefault="00576FAD" w:rsidP="00576FAD">
      <w:pPr>
        <w:autoSpaceDE w:val="0"/>
        <w:autoSpaceDN w:val="0"/>
        <w:adjustRightInd w:val="0"/>
        <w:jc w:val="both"/>
        <w:rPr>
          <w:sz w:val="28"/>
          <w:szCs w:val="28"/>
        </w:rPr>
      </w:pPr>
      <w:r w:rsidRPr="00AC0586">
        <w:rPr>
          <w:sz w:val="28"/>
          <w:szCs w:val="28"/>
        </w:rPr>
        <w:tab/>
        <w:t>В рамках подпрограммы «Развитие социальной и инженерной инфраструктуры Брянской области»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с привлечением  средств областного бюджета в 2019 году осуществлено строительство водопровода в пос. Чайковичи                               (пл. Халтурина, ул. Халтурина), в 2020 году выполнено строительство водопроводных сетей по ул. Профсоюзов в Володарском районе.</w:t>
      </w:r>
    </w:p>
    <w:p w:rsidR="00576FAD" w:rsidRPr="00AC0586" w:rsidRDefault="00576FAD" w:rsidP="00576FAD">
      <w:pPr>
        <w:autoSpaceDE w:val="0"/>
        <w:autoSpaceDN w:val="0"/>
        <w:adjustRightInd w:val="0"/>
        <w:jc w:val="both"/>
        <w:rPr>
          <w:sz w:val="28"/>
          <w:szCs w:val="28"/>
        </w:rPr>
      </w:pPr>
      <w:r w:rsidRPr="00AC0586">
        <w:rPr>
          <w:sz w:val="28"/>
          <w:szCs w:val="28"/>
        </w:rPr>
        <w:t xml:space="preserve">          Непосредственным результатом  программных  мероприятий          2015-2024 годов стало строительство  водопровода по ул. Кольцова                     (1-4 этапы), строительство  водозабора в пос. Радица-Крыловка Бежицкого района  г. Брянска, строительство тепловых сетей к Дому спорта  по                   ул. 50-й Армии в Бежицком районе города, строительство водопровода по </w:t>
      </w:r>
      <w:r w:rsidRPr="00AC0586">
        <w:rPr>
          <w:sz w:val="28"/>
          <w:szCs w:val="28"/>
        </w:rPr>
        <w:lastRenderedPageBreak/>
        <w:t>ул. Куйбышева, канализации по ул. Орджоникидзе, водопроводных сетей по ул. Российской  в р.п. Большое Полпино Володарского района, строительство канализационной сети по ул.  Промышленная, 2а в Бежицком районе, строительство   блочно-модульной котельной по адресу: г. Брянск, ул. 2-я Почепская, 36А, строительство наружных сетей водоснабжения на территории единого недвижимого комплекса «Парк культуры и отдыха "Юность» в Володарском районе, строительство водопроводных сетей микрорайона «Ковшовка» г. Брянска (2 этап), строительство водопроводной сети к жилой застройке по ул. Пролетарской в Володарском районе, строительство перехода железнодорожного пути водопроводом в р.п. Радица-Крыловка Бежицкого района г. Брянска.</w:t>
      </w:r>
    </w:p>
    <w:p w:rsidR="00576FAD" w:rsidRPr="00AC0586" w:rsidRDefault="00576FAD" w:rsidP="00576FAD">
      <w:pPr>
        <w:ind w:firstLine="708"/>
        <w:jc w:val="both"/>
        <w:rPr>
          <w:sz w:val="28"/>
          <w:szCs w:val="28"/>
        </w:rPr>
      </w:pPr>
      <w:r w:rsidRPr="00AC0586">
        <w:rPr>
          <w:sz w:val="28"/>
          <w:szCs w:val="28"/>
        </w:rPr>
        <w:t xml:space="preserve">Одной из насущных проблем коммунального хозяйства является реконструкция и строительство канализационных коллекторов. В рамках участия муниципального образования «город Брянск» в реализации государственной программы «Обеспечение реализации государственных полномочий в области строительства, архитектуры и развитие дорожного хозяйства Брянской области» (подпрограмма «Развитие социальной и инженерной инфраструктуры Брянской области») в городе Брянске выполнены работы по реконструкции шести канализационных коллекторов в 2018-2020 годах, а также восьми канализационных коллекторов в 2022-2024 годах.       </w:t>
      </w:r>
    </w:p>
    <w:p w:rsidR="00576FAD" w:rsidRPr="00AC0586" w:rsidRDefault="00576FAD" w:rsidP="00576FAD">
      <w:pPr>
        <w:autoSpaceDE w:val="0"/>
        <w:autoSpaceDN w:val="0"/>
        <w:adjustRightInd w:val="0"/>
        <w:jc w:val="both"/>
        <w:rPr>
          <w:sz w:val="28"/>
          <w:szCs w:val="28"/>
        </w:rPr>
      </w:pPr>
      <w:r w:rsidRPr="00AC0586">
        <w:rPr>
          <w:sz w:val="28"/>
          <w:szCs w:val="28"/>
        </w:rPr>
        <w:t xml:space="preserve">          Применение программно-целевого метода позволяет обеспечить системный подход к решению проблем отрасли, создать условия для устойчивого и надежного функционирования объектов коммунального хозяйства, обеспечивающих население города Брянска качественными коммунальными услугами.</w:t>
      </w:r>
    </w:p>
    <w:p w:rsidR="00576FAD" w:rsidRPr="00AC0586" w:rsidRDefault="00576FAD" w:rsidP="00576FAD">
      <w:pPr>
        <w:autoSpaceDE w:val="0"/>
        <w:autoSpaceDN w:val="0"/>
        <w:adjustRightInd w:val="0"/>
        <w:jc w:val="both"/>
        <w:rPr>
          <w:sz w:val="28"/>
          <w:szCs w:val="28"/>
        </w:rPr>
      </w:pPr>
      <w:r w:rsidRPr="00AC0586">
        <w:rPr>
          <w:sz w:val="28"/>
          <w:szCs w:val="28"/>
        </w:rPr>
        <w:t xml:space="preserve">           Одним из приоритетных направлений социально-экономического развития города Брянска является создание благоприятных социально-бытовых условий проживания граждан, обеспечение и повышение комфортности проживания граждан. </w:t>
      </w:r>
    </w:p>
    <w:p w:rsidR="00576FAD" w:rsidRPr="00AC0586" w:rsidRDefault="00576FAD" w:rsidP="00576FAD">
      <w:pPr>
        <w:jc w:val="both"/>
        <w:rPr>
          <w:sz w:val="28"/>
          <w:szCs w:val="28"/>
        </w:rPr>
      </w:pPr>
      <w:r w:rsidRPr="00AC0586">
        <w:rPr>
          <w:sz w:val="28"/>
          <w:szCs w:val="28"/>
        </w:rPr>
        <w:t xml:space="preserve">         Важнейшим условием улучшения жизни населения является повышение качества и эффективности работы по содержанию объектов внешнего благоустройства, улучшение внешнего вида города, приведение скверов, парков, мест отдыха в состояние, отвечающее современным требованиям, придание им ухоженного, привлекательного вида.</w:t>
      </w:r>
    </w:p>
    <w:p w:rsidR="00576FAD" w:rsidRPr="00AC0586" w:rsidRDefault="00576FAD" w:rsidP="00576FAD">
      <w:pPr>
        <w:jc w:val="both"/>
        <w:rPr>
          <w:sz w:val="28"/>
          <w:szCs w:val="28"/>
        </w:rPr>
      </w:pPr>
      <w:r w:rsidRPr="00AC0586">
        <w:rPr>
          <w:sz w:val="28"/>
          <w:szCs w:val="28"/>
        </w:rPr>
        <w:t xml:space="preserve">           На сегодняшний день в городе Брянске имеется хорошо развитая парковая зона. На территории города расположено 106 скверов и парков.           Городские леса занимают площадь 1 102,2 га.</w:t>
      </w:r>
    </w:p>
    <w:p w:rsidR="00576FAD" w:rsidRPr="00AC0586" w:rsidRDefault="00576FAD" w:rsidP="00576FAD">
      <w:pPr>
        <w:jc w:val="both"/>
        <w:rPr>
          <w:sz w:val="28"/>
          <w:szCs w:val="28"/>
        </w:rPr>
      </w:pPr>
      <w:r w:rsidRPr="00AC0586">
        <w:rPr>
          <w:sz w:val="28"/>
          <w:szCs w:val="28"/>
        </w:rPr>
        <w:t xml:space="preserve">          В целях создания условий для комфортного летнего отдыха горожанам в городе имеется 7 городских пляжей в трех районах города Брянска. </w:t>
      </w:r>
    </w:p>
    <w:p w:rsidR="00576FAD" w:rsidRPr="00AC0586" w:rsidRDefault="00576FAD" w:rsidP="00576FAD">
      <w:pPr>
        <w:jc w:val="both"/>
        <w:rPr>
          <w:sz w:val="28"/>
          <w:szCs w:val="28"/>
        </w:rPr>
      </w:pPr>
      <w:r w:rsidRPr="00AC0586">
        <w:rPr>
          <w:sz w:val="28"/>
          <w:szCs w:val="28"/>
        </w:rPr>
        <w:t xml:space="preserve">         Одним из важнейших направлений оздоровления экологической обстановки в городе является развитие городского озеленения. Реализация программных мероприятий по содержанию объектов внешнего благоустройства позволяет ежегодно производить посадку цветов на </w:t>
      </w:r>
      <w:r w:rsidRPr="00AC0586">
        <w:rPr>
          <w:sz w:val="28"/>
          <w:szCs w:val="28"/>
        </w:rPr>
        <w:lastRenderedPageBreak/>
        <w:t>площади не менее 8,0 тыс. м2, поддерживать в надлежащем состоянии газоны суммарной площадью 515,8 тыс. м2, кустарники площадью                    19,6 тыс. м2.  В наиболее посещаемых общественных местах проводятся работы по устройству конструкций вертикального и топиарного озеленения.</w:t>
      </w:r>
    </w:p>
    <w:p w:rsidR="00576FAD" w:rsidRPr="00AC0586" w:rsidRDefault="00576FAD" w:rsidP="00576FAD">
      <w:pPr>
        <w:jc w:val="both"/>
        <w:rPr>
          <w:sz w:val="28"/>
          <w:szCs w:val="28"/>
        </w:rPr>
      </w:pPr>
      <w:r w:rsidRPr="00AC0586">
        <w:rPr>
          <w:sz w:val="28"/>
          <w:szCs w:val="28"/>
        </w:rPr>
        <w:t xml:space="preserve">         В границах города Брянска расположено 16 муниципальных кладбищ, площадью 147,1 тыс. м2.  Для обеспечения надлежащего уровня организации и содержания мест захоронения ежегодно выполняется комплекс работ, обеспечивающий создание оптимальных условий для посещения граждан и ухода за местами захоронений.   </w:t>
      </w:r>
    </w:p>
    <w:p w:rsidR="00576FAD" w:rsidRPr="00AC0586" w:rsidRDefault="00576FAD" w:rsidP="00576FAD">
      <w:pPr>
        <w:jc w:val="both"/>
        <w:rPr>
          <w:sz w:val="28"/>
          <w:szCs w:val="28"/>
        </w:rPr>
      </w:pPr>
      <w:r w:rsidRPr="00AC0586">
        <w:rPr>
          <w:sz w:val="28"/>
          <w:szCs w:val="28"/>
        </w:rPr>
        <w:t xml:space="preserve">          К вопросам, решаемым в рамках мероприятий по содержанию объектов внешнего благоустройства, относится обслуживание городских фонтанов (8 фонтанов), башенных часов (1 часы).</w:t>
      </w:r>
    </w:p>
    <w:p w:rsidR="00576FAD" w:rsidRPr="00AC0586" w:rsidRDefault="00576FAD" w:rsidP="00576FAD">
      <w:pPr>
        <w:ind w:firstLine="708"/>
        <w:jc w:val="both"/>
        <w:rPr>
          <w:sz w:val="28"/>
          <w:szCs w:val="28"/>
        </w:rPr>
      </w:pPr>
      <w:r w:rsidRPr="00AC0586">
        <w:rPr>
          <w:sz w:val="28"/>
          <w:szCs w:val="28"/>
        </w:rPr>
        <w:t xml:space="preserve">В рамках реализации программных мероприятий в 2015-2024 годах  произведено благоустройство  территории по ул. Чернышевского, капитальный ремонт сквера «Дружбы Народов» на площади Славянской, бульвара Гагарина (от ул. К. Маркса до ул. Калинина),  благоустройство территории мемориального комплекса в честь 1000-летия города Брянска, благоустройство территории между строениями № 117-119 по                           ул. Бежицкой и ул. 1 Пятилетка в Бежицком районе,  благоустройство площади перед зданием ДК «БМЗ», благоустройство Аллеи героев около памятника воинам-интернационалистам по ул. Грибоедова в Советском районе, благоустройство </w:t>
      </w:r>
      <w:r w:rsidRPr="00AC0586">
        <w:rPr>
          <w:bCs/>
          <w:sz w:val="28"/>
          <w:szCs w:val="28"/>
        </w:rPr>
        <w:t xml:space="preserve"> сквера   им.  А. М. Рекункова в Советском районе, благоустройство территории </w:t>
      </w:r>
      <w:r w:rsidRPr="00AC0586">
        <w:rPr>
          <w:sz w:val="28"/>
          <w:szCs w:val="28"/>
        </w:rPr>
        <w:t>Центрального парка культуры и отдыха имени 1000-летия города Брянска, капитальный ремонт территории площади Партизан в Советском районе г. Брянска, капитальный ремонт территории сквера возле здания УМВД в Советском районе</w:t>
      </w:r>
      <w:r w:rsidRPr="00AC0586">
        <w:rPr>
          <w:bCs/>
          <w:sz w:val="28"/>
          <w:szCs w:val="28"/>
        </w:rPr>
        <w:t>, а также 1 этап капитального ремонта площади Ленина в Советском районе.</w:t>
      </w:r>
    </w:p>
    <w:p w:rsidR="00576FAD" w:rsidRPr="00AC0586" w:rsidRDefault="00576FAD" w:rsidP="00576FAD">
      <w:pPr>
        <w:ind w:firstLine="708"/>
        <w:jc w:val="both"/>
        <w:rPr>
          <w:sz w:val="28"/>
          <w:szCs w:val="28"/>
        </w:rPr>
      </w:pPr>
      <w:r w:rsidRPr="00AC0586">
        <w:rPr>
          <w:sz w:val="28"/>
          <w:szCs w:val="28"/>
        </w:rPr>
        <w:t>В рамках выполнения мероприятий государственной программы «Региональная политика Брянской области» в 2018-2024 годах реализовано 17 проектов инициативного бюджетирования, направленных на благоустройство объектов общественной инфраструктуры города Брянска.</w:t>
      </w:r>
    </w:p>
    <w:p w:rsidR="00576FAD" w:rsidRPr="00AC0586" w:rsidRDefault="00576FAD" w:rsidP="00576FAD">
      <w:pPr>
        <w:jc w:val="both"/>
        <w:rPr>
          <w:sz w:val="28"/>
          <w:szCs w:val="28"/>
        </w:rPr>
      </w:pPr>
      <w:r w:rsidRPr="00AC0586">
        <w:rPr>
          <w:sz w:val="28"/>
          <w:szCs w:val="28"/>
        </w:rPr>
        <w:t xml:space="preserve">          Важным компонентом функциональной организации среды обитания человека является освещение, обеспечивающее комфортность и безопасность в темное время суток.</w:t>
      </w:r>
    </w:p>
    <w:p w:rsidR="00576FAD" w:rsidRPr="00AC0586" w:rsidRDefault="00576FAD" w:rsidP="00576FAD">
      <w:pPr>
        <w:autoSpaceDE w:val="0"/>
        <w:autoSpaceDN w:val="0"/>
        <w:adjustRightInd w:val="0"/>
        <w:jc w:val="both"/>
        <w:rPr>
          <w:sz w:val="28"/>
          <w:szCs w:val="28"/>
        </w:rPr>
      </w:pPr>
      <w:r w:rsidRPr="00AC0586">
        <w:rPr>
          <w:sz w:val="28"/>
          <w:szCs w:val="28"/>
        </w:rPr>
        <w:t xml:space="preserve">         На сегодняшний день в систему уличного освещения города Брянска входит 295 пунктов управления уличным освещением, 26493 светильников и 885,97 км линий электропередач, протяженность которых увеличивается с застройкой новых территорий города, строительством дорог. </w:t>
      </w:r>
    </w:p>
    <w:p w:rsidR="00576FAD" w:rsidRPr="00AC0586" w:rsidRDefault="00576FAD" w:rsidP="00576FAD">
      <w:pPr>
        <w:jc w:val="both"/>
        <w:rPr>
          <w:sz w:val="28"/>
          <w:szCs w:val="28"/>
        </w:rPr>
      </w:pPr>
      <w:r w:rsidRPr="00AC0586">
        <w:rPr>
          <w:sz w:val="28"/>
          <w:szCs w:val="28"/>
        </w:rPr>
        <w:t xml:space="preserve">        Объекты уличного освещения на территории города не удовлетворяют современным требованиям по уровню освещенности и энергоэффективности. Доля старого оборудования, включая не только светильники, но и опоры, проводные и кабельные линии электропередач, составляет более 60%. </w:t>
      </w:r>
    </w:p>
    <w:p w:rsidR="00576FAD" w:rsidRPr="00AC0586" w:rsidRDefault="00576FAD" w:rsidP="00576FAD">
      <w:pPr>
        <w:ind w:firstLine="708"/>
        <w:jc w:val="both"/>
        <w:rPr>
          <w:sz w:val="28"/>
          <w:szCs w:val="28"/>
        </w:rPr>
      </w:pPr>
      <w:r w:rsidRPr="00AC0586">
        <w:rPr>
          <w:sz w:val="28"/>
          <w:szCs w:val="28"/>
        </w:rPr>
        <w:lastRenderedPageBreak/>
        <w:t xml:space="preserve">В 2017 году началась реализация комплекса мероприятий по капитальному ремонту и модернизации объектов уличного освещения города Брянска, результатом которой стало строительство линий уличного освещения на четырех участках уличной сети и реконструкция на одном участке. Заменено и восстановлено 60 км кабельных линий на самоизолированный провод (СИП), что способствует уменьшению потерь на линии, повышению надежности электроснабжения освещения города за счет значительного снижения количества аварий.  Капитальный ремонт выполнен на 107 участках линий уличного освещения. На обновленных линиях электропередач устанавливаются светодиодные светильники. Внедрение автоматизированной системы АИСКУЭиУНО с выносом шкафов управления уличным освещением из трансформаторных подстанций (273 шт.) позволяет использовать при расчетах за электроэнергию тарифы с низкой ценовой категорией.        </w:t>
      </w:r>
    </w:p>
    <w:p w:rsidR="00576FAD" w:rsidRPr="00AC0586" w:rsidRDefault="00576FAD" w:rsidP="00576FAD">
      <w:pPr>
        <w:ind w:firstLine="708"/>
        <w:jc w:val="both"/>
        <w:rPr>
          <w:sz w:val="28"/>
          <w:szCs w:val="28"/>
        </w:rPr>
      </w:pPr>
      <w:r w:rsidRPr="00AC0586">
        <w:rPr>
          <w:sz w:val="28"/>
          <w:szCs w:val="28"/>
        </w:rPr>
        <w:t xml:space="preserve">Для обеспечения бесперебойного освещения городских улиц и территорий города ежегодно проводятся комплексные работы по содержанию и обслуживанию объектов и линий наружного освещения в соответствии со стандартами качества. </w:t>
      </w:r>
    </w:p>
    <w:p w:rsidR="00576FAD" w:rsidRPr="00AC0586" w:rsidRDefault="00576FAD" w:rsidP="00576FAD">
      <w:pPr>
        <w:ind w:firstLine="708"/>
        <w:jc w:val="both"/>
        <w:rPr>
          <w:sz w:val="28"/>
          <w:szCs w:val="28"/>
        </w:rPr>
      </w:pPr>
      <w:r w:rsidRPr="00AC0586">
        <w:rPr>
          <w:sz w:val="28"/>
          <w:szCs w:val="28"/>
        </w:rPr>
        <w:t>В целях повышения надежности электроснабжения освещения города, за период 2019-2024 годов в рамках текущего содержания и капитального ремонта сетей наружного освещения, заменено 98,6 км старых сетей на самонесущий изолированный провод (СИП).</w:t>
      </w:r>
    </w:p>
    <w:p w:rsidR="00576FAD" w:rsidRPr="00AC0586" w:rsidRDefault="00576FAD" w:rsidP="00576FAD">
      <w:pPr>
        <w:ind w:right="107" w:firstLine="708"/>
        <w:jc w:val="both"/>
        <w:rPr>
          <w:sz w:val="28"/>
          <w:szCs w:val="28"/>
        </w:rPr>
      </w:pPr>
      <w:r w:rsidRPr="00AC0586">
        <w:rPr>
          <w:bCs/>
          <w:sz w:val="28"/>
          <w:szCs w:val="28"/>
        </w:rPr>
        <w:t>В рамках</w:t>
      </w:r>
      <w:r w:rsidRPr="00AC0586">
        <w:rPr>
          <w:rFonts w:eastAsia="Calibri"/>
          <w:sz w:val="28"/>
          <w:szCs w:val="28"/>
          <w:lang w:eastAsia="en-US"/>
        </w:rPr>
        <w:t xml:space="preserve"> заключенного муниципального контракта с ПАО «Россети Центр» </w:t>
      </w:r>
      <w:r w:rsidRPr="00AC0586">
        <w:rPr>
          <w:sz w:val="28"/>
          <w:szCs w:val="28"/>
        </w:rPr>
        <w:t>(филиалом ПАО «Россети Центр» - «Брянскэнерго»)</w:t>
      </w:r>
      <w:r w:rsidRPr="00AC0586">
        <w:rPr>
          <w:rFonts w:eastAsia="Calibri"/>
          <w:sz w:val="28"/>
          <w:szCs w:val="28"/>
          <w:lang w:eastAsia="en-US"/>
        </w:rPr>
        <w:t xml:space="preserve"> на оказание услуг финансовой аренды (лизинга) светотехнического оборудования, включая дополнительные услуги (работы), без оказания которых невозможно использовать предмет </w:t>
      </w:r>
      <w:r w:rsidR="005A56E9" w:rsidRPr="00AC0586">
        <w:rPr>
          <w:rFonts w:eastAsia="Calibri"/>
          <w:sz w:val="28"/>
          <w:szCs w:val="28"/>
          <w:lang w:eastAsia="en-US"/>
        </w:rPr>
        <w:t>лизинга, в</w:t>
      </w:r>
      <w:r w:rsidRPr="00AC0586">
        <w:rPr>
          <w:rFonts w:eastAsia="Calibri"/>
          <w:sz w:val="28"/>
          <w:szCs w:val="28"/>
          <w:lang w:eastAsia="en-US"/>
        </w:rPr>
        <w:t xml:space="preserve"> 2023 году в городе Брянске </w:t>
      </w:r>
      <w:r w:rsidR="005A56E9" w:rsidRPr="00AC0586">
        <w:rPr>
          <w:rFonts w:eastAsia="Calibri"/>
          <w:sz w:val="28"/>
          <w:szCs w:val="28"/>
          <w:lang w:eastAsia="en-US"/>
        </w:rPr>
        <w:t>на 742</w:t>
      </w:r>
      <w:r w:rsidRPr="00AC0586">
        <w:rPr>
          <w:rFonts w:eastAsia="Calibri"/>
          <w:sz w:val="28"/>
          <w:szCs w:val="28"/>
          <w:lang w:eastAsia="en-US"/>
        </w:rPr>
        <w:t xml:space="preserve"> улицах заменены 12661 шт. старых, энергоемких светильников на светодиодные. </w:t>
      </w:r>
      <w:r w:rsidRPr="00AC0586">
        <w:rPr>
          <w:sz w:val="28"/>
          <w:szCs w:val="28"/>
        </w:rPr>
        <w:t>Срок исполнения контракта – с 19.09.2023 года по 31.12.2032 года.  Оплата оказанных услуг осуществляется ра</w:t>
      </w:r>
      <w:r w:rsidR="005A56E9" w:rsidRPr="00AC0586">
        <w:rPr>
          <w:sz w:val="28"/>
          <w:szCs w:val="28"/>
        </w:rPr>
        <w:t>вномерными платежами в сумме 40,</w:t>
      </w:r>
      <w:r w:rsidRPr="00AC0586">
        <w:rPr>
          <w:sz w:val="28"/>
          <w:szCs w:val="28"/>
        </w:rPr>
        <w:t xml:space="preserve">886 </w:t>
      </w:r>
      <w:r w:rsidR="005A56E9" w:rsidRPr="00AC0586">
        <w:rPr>
          <w:sz w:val="28"/>
          <w:szCs w:val="28"/>
        </w:rPr>
        <w:t>млн.</w:t>
      </w:r>
      <w:r w:rsidRPr="00AC0586">
        <w:rPr>
          <w:sz w:val="28"/>
          <w:szCs w:val="28"/>
        </w:rPr>
        <w:t xml:space="preserve"> руб. в год. </w:t>
      </w:r>
    </w:p>
    <w:p w:rsidR="00576FAD" w:rsidRPr="00AC0586" w:rsidRDefault="00576FAD" w:rsidP="00576FAD">
      <w:pPr>
        <w:ind w:right="107" w:firstLine="708"/>
        <w:jc w:val="both"/>
        <w:rPr>
          <w:sz w:val="28"/>
          <w:szCs w:val="28"/>
        </w:rPr>
      </w:pPr>
      <w:r w:rsidRPr="00AC0586">
        <w:rPr>
          <w:sz w:val="28"/>
          <w:szCs w:val="28"/>
        </w:rPr>
        <w:t>В 2024 году предусмотрены бюджетные ассигнования на модернизацию сетей уличного освещения в городе Брянске в размере 255,85 млн. руб. Данные работы выполняются в рамках регионального проекта «Модернизация объектов уличного освещения».</w:t>
      </w:r>
    </w:p>
    <w:p w:rsidR="00576FAD" w:rsidRPr="00AC0586" w:rsidRDefault="00576FAD" w:rsidP="00576FAD">
      <w:pPr>
        <w:ind w:firstLine="708"/>
        <w:jc w:val="both"/>
        <w:rPr>
          <w:sz w:val="28"/>
          <w:szCs w:val="28"/>
        </w:rPr>
      </w:pPr>
      <w:r w:rsidRPr="00AC0586">
        <w:rPr>
          <w:sz w:val="28"/>
          <w:szCs w:val="28"/>
        </w:rPr>
        <w:t>В целях проведения мероприятий по предупреждению и ликвидации болезней животных, защите населения от болезней, общих для человека и животных, на территории города Брянска организован отлов, оказание ветеринарных услуг и послеоперационное содержание безнадзорных животных. В 2023 году выполнено обустройство и материально-техническое оснащение приюта для содержания животных без владельцев, расположенного по ул. Почтовая, д. 2а.</w:t>
      </w:r>
    </w:p>
    <w:p w:rsidR="00576FAD" w:rsidRPr="00AC0586" w:rsidRDefault="00576FAD" w:rsidP="00576FAD">
      <w:pPr>
        <w:ind w:firstLine="708"/>
        <w:jc w:val="both"/>
        <w:rPr>
          <w:sz w:val="28"/>
          <w:szCs w:val="28"/>
        </w:rPr>
      </w:pPr>
      <w:r w:rsidRPr="00AC0586">
        <w:rPr>
          <w:sz w:val="28"/>
          <w:szCs w:val="28"/>
        </w:rPr>
        <w:t xml:space="preserve">В рамках выполнения программных мероприятий, за 2019-2024 годы приобретено 63 единицы специализированной техники для нужд </w:t>
      </w:r>
      <w:r w:rsidRPr="00AC0586">
        <w:rPr>
          <w:sz w:val="28"/>
          <w:szCs w:val="28"/>
        </w:rPr>
        <w:lastRenderedPageBreak/>
        <w:t>муниципальных бюджетных учреждений и предприятий сферы жилищно-коммунального комплекса.</w:t>
      </w:r>
    </w:p>
    <w:p w:rsidR="00576FAD" w:rsidRPr="00AC0586" w:rsidRDefault="00576FAD" w:rsidP="00576FAD">
      <w:pPr>
        <w:jc w:val="both"/>
        <w:rPr>
          <w:sz w:val="28"/>
          <w:szCs w:val="28"/>
        </w:rPr>
      </w:pPr>
      <w:r w:rsidRPr="00AC0586">
        <w:rPr>
          <w:sz w:val="28"/>
          <w:szCs w:val="28"/>
        </w:rPr>
        <w:tab/>
        <w:t>В составе прочих мероприятий программы ежегодно выполняются работы по содержанию, ремонту и обеспечению безопасности гидротехнического сооружения (плотины) в пос. Ковшовка Фокинского района.  Кроме того, в период с 2019 по 2024 годы выполнены работы по сносу 6</w:t>
      </w:r>
      <w:r w:rsidR="00D812ED" w:rsidRPr="00AC0586">
        <w:rPr>
          <w:sz w:val="28"/>
          <w:szCs w:val="28"/>
        </w:rPr>
        <w:t>7</w:t>
      </w:r>
      <w:r w:rsidRPr="00AC0586">
        <w:rPr>
          <w:sz w:val="28"/>
          <w:szCs w:val="28"/>
        </w:rPr>
        <w:t xml:space="preserve"> расселенных ветхих домов.</w:t>
      </w:r>
    </w:p>
    <w:p w:rsidR="00576FAD" w:rsidRPr="00AC0586" w:rsidRDefault="00576FAD" w:rsidP="00576FAD">
      <w:pPr>
        <w:ind w:firstLine="708"/>
        <w:jc w:val="both"/>
        <w:rPr>
          <w:sz w:val="28"/>
          <w:szCs w:val="28"/>
        </w:rPr>
      </w:pPr>
      <w:r w:rsidRPr="00AC0586">
        <w:rPr>
          <w:sz w:val="28"/>
          <w:szCs w:val="28"/>
        </w:rPr>
        <w:t>В ходе реализации мероприятий в сфере охраны окружающей среды, с 2023 по 2024 годы выполнены работы по ликвидация несанкционированных свалок, выявленных в границах г. Брянска,                      в количестве 20 единиц. В рамках реализации регионального проекта «Создание объектов инфраструктуры для организации системы обращения с твёрдыми коммунальными отходами» в 2024 году ведется строительство второй очереди полигона твердых коммунальных отходов с площадкой компостирования отходов в пос. Большое Полпино города Брянска.</w:t>
      </w:r>
    </w:p>
    <w:p w:rsidR="00576FAD" w:rsidRPr="00AC0586" w:rsidRDefault="00576FAD" w:rsidP="00576FAD">
      <w:pPr>
        <w:jc w:val="both"/>
        <w:rPr>
          <w:sz w:val="28"/>
          <w:szCs w:val="28"/>
        </w:rPr>
      </w:pPr>
      <w:r w:rsidRPr="00AC0586">
        <w:rPr>
          <w:sz w:val="28"/>
          <w:szCs w:val="28"/>
        </w:rPr>
        <w:tab/>
        <w:t>Анализ проблем состояния объектов жилищно-коммунального хозяйства указывает на необходимость комплексного программно-целевого метода их решения.</w:t>
      </w:r>
    </w:p>
    <w:p w:rsidR="00576FAD" w:rsidRPr="00AC0586" w:rsidRDefault="00576FAD" w:rsidP="00576FAD">
      <w:pPr>
        <w:ind w:firstLine="708"/>
        <w:jc w:val="both"/>
        <w:rPr>
          <w:sz w:val="28"/>
          <w:szCs w:val="28"/>
        </w:rPr>
      </w:pPr>
      <w:r w:rsidRPr="00AC0586">
        <w:rPr>
          <w:sz w:val="28"/>
          <w:szCs w:val="28"/>
        </w:rPr>
        <w:t>Муниципальная программа «Жилищно-коммунальное хозяйство города Брянска» направлена на выполнение работ по созданию благоприятных социально-бытовых условий проживания граждан и обеспечению населения качественными жилищно-коммунальными услугами. Планируемые мероприятия позволят обеспечить сохранность жилищного фонда, улучшить его техническое состояние, обеспечить надежное функционирование объектов коммунальной инфраструктуры и качественное предоставление гражданам жилищно-коммунальных услуг,         а  также создать комфортные  условия для проживания граждан на территории города Брянска.».</w:t>
      </w:r>
    </w:p>
    <w:p w:rsidR="00F53342" w:rsidRPr="00AC0586" w:rsidRDefault="00F53342" w:rsidP="00576FAD">
      <w:pPr>
        <w:pStyle w:val="ConsPlusNormal"/>
        <w:ind w:firstLine="540"/>
        <w:jc w:val="both"/>
        <w:rPr>
          <w:sz w:val="28"/>
          <w:szCs w:val="28"/>
        </w:rPr>
      </w:pPr>
    </w:p>
    <w:p w:rsidR="00AF37B2" w:rsidRPr="00AC0586" w:rsidRDefault="00AF37B2" w:rsidP="003D0BE9">
      <w:pPr>
        <w:jc w:val="both"/>
        <w:rPr>
          <w:sz w:val="28"/>
          <w:szCs w:val="28"/>
        </w:rPr>
      </w:pPr>
    </w:p>
    <w:p w:rsidR="00654C6E" w:rsidRPr="00AC0586" w:rsidRDefault="00654C6E" w:rsidP="003D0BE9">
      <w:pPr>
        <w:jc w:val="both"/>
        <w:rPr>
          <w:sz w:val="28"/>
          <w:szCs w:val="28"/>
        </w:rPr>
      </w:pPr>
    </w:p>
    <w:p w:rsidR="00EF148A" w:rsidRPr="00AC0586" w:rsidRDefault="00EF148A" w:rsidP="003D0BE9">
      <w:pPr>
        <w:jc w:val="both"/>
        <w:rPr>
          <w:sz w:val="28"/>
          <w:szCs w:val="28"/>
        </w:rPr>
      </w:pPr>
    </w:p>
    <w:p w:rsidR="00654C6E" w:rsidRPr="00AC0586" w:rsidRDefault="00654C6E" w:rsidP="00654C6E">
      <w:pPr>
        <w:jc w:val="both"/>
        <w:rPr>
          <w:sz w:val="28"/>
          <w:szCs w:val="28"/>
        </w:rPr>
      </w:pPr>
      <w:r w:rsidRPr="00AC0586">
        <w:rPr>
          <w:sz w:val="28"/>
          <w:szCs w:val="28"/>
        </w:rPr>
        <w:t>Главный специалист отдела прогнозирования</w:t>
      </w:r>
    </w:p>
    <w:p w:rsidR="00654C6E" w:rsidRPr="00AC0586" w:rsidRDefault="00654C6E" w:rsidP="00654C6E">
      <w:pPr>
        <w:spacing w:line="238" w:lineRule="auto"/>
        <w:rPr>
          <w:sz w:val="28"/>
          <w:szCs w:val="28"/>
        </w:rPr>
      </w:pPr>
      <w:r w:rsidRPr="00AC0586">
        <w:rPr>
          <w:sz w:val="28"/>
          <w:szCs w:val="28"/>
        </w:rPr>
        <w:t>и экономического анализа комитета</w:t>
      </w:r>
    </w:p>
    <w:p w:rsidR="00654C6E" w:rsidRPr="00AC0586" w:rsidRDefault="00654C6E" w:rsidP="00654C6E">
      <w:pPr>
        <w:spacing w:line="238" w:lineRule="auto"/>
        <w:rPr>
          <w:sz w:val="28"/>
          <w:szCs w:val="28"/>
        </w:rPr>
      </w:pPr>
      <w:r w:rsidRPr="00AC0586">
        <w:rPr>
          <w:sz w:val="28"/>
          <w:szCs w:val="28"/>
        </w:rPr>
        <w:t>по жилищно-коммунальному хозяйству</w:t>
      </w:r>
      <w:r w:rsidR="004F27BF" w:rsidRPr="00AC0586">
        <w:rPr>
          <w:sz w:val="28"/>
          <w:szCs w:val="28"/>
        </w:rPr>
        <w:t xml:space="preserve">                               </w:t>
      </w:r>
      <w:r w:rsidRPr="00AC0586">
        <w:rPr>
          <w:sz w:val="28"/>
          <w:szCs w:val="28"/>
        </w:rPr>
        <w:t>И.А. Малашенок</w:t>
      </w:r>
    </w:p>
    <w:p w:rsidR="00654C6E" w:rsidRPr="00AC0586" w:rsidRDefault="00654C6E" w:rsidP="00654C6E">
      <w:pPr>
        <w:spacing w:line="238" w:lineRule="auto"/>
        <w:rPr>
          <w:sz w:val="28"/>
          <w:szCs w:val="28"/>
        </w:rPr>
      </w:pPr>
    </w:p>
    <w:p w:rsidR="00654C6E" w:rsidRPr="00AC0586" w:rsidRDefault="004F27BF" w:rsidP="00654C6E">
      <w:pPr>
        <w:spacing w:line="238" w:lineRule="auto"/>
        <w:rPr>
          <w:sz w:val="28"/>
          <w:szCs w:val="28"/>
        </w:rPr>
      </w:pPr>
      <w:r w:rsidRPr="00AC0586">
        <w:rPr>
          <w:sz w:val="28"/>
          <w:szCs w:val="28"/>
        </w:rPr>
        <w:t>И.о. председателя</w:t>
      </w:r>
      <w:r w:rsidR="00654C6E" w:rsidRPr="00AC0586">
        <w:rPr>
          <w:sz w:val="28"/>
          <w:szCs w:val="28"/>
        </w:rPr>
        <w:t xml:space="preserve"> комитета по</w:t>
      </w:r>
    </w:p>
    <w:p w:rsidR="00654C6E" w:rsidRPr="00AC0586" w:rsidRDefault="00654C6E" w:rsidP="00654C6E">
      <w:pPr>
        <w:spacing w:line="238" w:lineRule="auto"/>
        <w:rPr>
          <w:sz w:val="28"/>
          <w:szCs w:val="28"/>
        </w:rPr>
      </w:pPr>
      <w:r w:rsidRPr="00AC0586">
        <w:rPr>
          <w:sz w:val="28"/>
          <w:szCs w:val="28"/>
        </w:rPr>
        <w:t xml:space="preserve">жилищно-коммунальному хозяйству    </w:t>
      </w:r>
      <w:r w:rsidR="004F27BF" w:rsidRPr="00AC0586">
        <w:rPr>
          <w:sz w:val="28"/>
          <w:szCs w:val="28"/>
        </w:rPr>
        <w:t xml:space="preserve">                               </w:t>
      </w:r>
      <w:r w:rsidRPr="00AC0586">
        <w:rPr>
          <w:sz w:val="28"/>
          <w:szCs w:val="28"/>
        </w:rPr>
        <w:t xml:space="preserve"> </w:t>
      </w:r>
      <w:r w:rsidR="004F27BF" w:rsidRPr="00AC0586">
        <w:rPr>
          <w:sz w:val="28"/>
          <w:szCs w:val="28"/>
        </w:rPr>
        <w:t xml:space="preserve">С.В. Ботаговский </w:t>
      </w:r>
      <w:r w:rsidRPr="00AC0586">
        <w:rPr>
          <w:sz w:val="28"/>
          <w:szCs w:val="28"/>
        </w:rPr>
        <w:tab/>
        <w:t xml:space="preserve">                                          </w:t>
      </w:r>
    </w:p>
    <w:p w:rsidR="00654C6E" w:rsidRPr="00AC0586" w:rsidRDefault="00654C6E" w:rsidP="00654C6E">
      <w:pPr>
        <w:spacing w:line="238" w:lineRule="auto"/>
        <w:rPr>
          <w:sz w:val="28"/>
          <w:szCs w:val="28"/>
        </w:rPr>
      </w:pPr>
      <w:r w:rsidRPr="00AC0586">
        <w:rPr>
          <w:sz w:val="28"/>
          <w:szCs w:val="28"/>
        </w:rPr>
        <w:t>Заместитель Главы</w:t>
      </w:r>
    </w:p>
    <w:p w:rsidR="00654C6E" w:rsidRPr="00AC0586" w:rsidRDefault="00654C6E" w:rsidP="00654C6E">
      <w:pPr>
        <w:jc w:val="both"/>
        <w:rPr>
          <w:sz w:val="28"/>
          <w:szCs w:val="28"/>
        </w:rPr>
      </w:pPr>
      <w:r w:rsidRPr="00AC0586">
        <w:rPr>
          <w:sz w:val="28"/>
          <w:szCs w:val="28"/>
        </w:rPr>
        <w:t xml:space="preserve">городской администрации                               </w:t>
      </w:r>
      <w:r w:rsidRPr="00AC0586">
        <w:rPr>
          <w:sz w:val="28"/>
          <w:szCs w:val="28"/>
        </w:rPr>
        <w:tab/>
      </w:r>
      <w:r w:rsidRPr="00AC0586">
        <w:rPr>
          <w:sz w:val="28"/>
          <w:szCs w:val="28"/>
        </w:rPr>
        <w:tab/>
        <w:t xml:space="preserve">         И.В. Квасов</w:t>
      </w:r>
    </w:p>
    <w:p w:rsidR="003E01CB" w:rsidRPr="00AC0586" w:rsidRDefault="00CD49F0" w:rsidP="00654C6E">
      <w:pPr>
        <w:spacing w:line="238" w:lineRule="auto"/>
        <w:rPr>
          <w:sz w:val="28"/>
          <w:szCs w:val="28"/>
        </w:rPr>
      </w:pPr>
      <w:r w:rsidRPr="00AC0586">
        <w:rPr>
          <w:sz w:val="28"/>
          <w:szCs w:val="28"/>
        </w:rPr>
        <w:tab/>
        <w:t xml:space="preserve">                                          </w:t>
      </w:r>
      <w:r w:rsidR="00654C6E" w:rsidRPr="00AC0586">
        <w:rPr>
          <w:sz w:val="28"/>
          <w:szCs w:val="28"/>
        </w:rPr>
        <w:t xml:space="preserve">       </w:t>
      </w:r>
    </w:p>
    <w:p w:rsidR="00EF148A" w:rsidRPr="00AC0586" w:rsidRDefault="003E01CB" w:rsidP="00654C6E">
      <w:pPr>
        <w:spacing w:line="238" w:lineRule="auto"/>
        <w:rPr>
          <w:sz w:val="28"/>
          <w:szCs w:val="28"/>
        </w:rPr>
      </w:pPr>
      <w:r w:rsidRPr="00AC0586">
        <w:rPr>
          <w:sz w:val="28"/>
          <w:szCs w:val="28"/>
        </w:rPr>
        <w:t xml:space="preserve">                                                           </w:t>
      </w:r>
    </w:p>
    <w:p w:rsidR="00EF148A" w:rsidRPr="00AC0586" w:rsidRDefault="00EF148A" w:rsidP="00654C6E">
      <w:pPr>
        <w:spacing w:line="238" w:lineRule="auto"/>
        <w:rPr>
          <w:sz w:val="28"/>
          <w:szCs w:val="28"/>
        </w:rPr>
      </w:pPr>
    </w:p>
    <w:p w:rsidR="00EF148A" w:rsidRPr="00AC0586" w:rsidRDefault="00EF148A" w:rsidP="00654C6E">
      <w:pPr>
        <w:spacing w:line="238" w:lineRule="auto"/>
        <w:rPr>
          <w:sz w:val="28"/>
          <w:szCs w:val="28"/>
        </w:rPr>
      </w:pPr>
    </w:p>
    <w:p w:rsidR="003D0BE9" w:rsidRPr="00AC0586" w:rsidRDefault="00654C6E" w:rsidP="00EF148A">
      <w:pPr>
        <w:spacing w:line="238" w:lineRule="auto"/>
        <w:ind w:left="3540" w:firstLine="708"/>
        <w:rPr>
          <w:sz w:val="28"/>
          <w:szCs w:val="28"/>
        </w:rPr>
      </w:pPr>
      <w:r w:rsidRPr="00AC0586">
        <w:rPr>
          <w:sz w:val="28"/>
          <w:szCs w:val="28"/>
        </w:rPr>
        <w:lastRenderedPageBreak/>
        <w:t xml:space="preserve"> </w:t>
      </w:r>
      <w:r w:rsidR="00BF0FA3" w:rsidRPr="00AC0586">
        <w:rPr>
          <w:sz w:val="28"/>
          <w:szCs w:val="28"/>
        </w:rPr>
        <w:t>«</w:t>
      </w:r>
      <w:r w:rsidR="003D0BE9" w:rsidRPr="00AC0586">
        <w:rPr>
          <w:sz w:val="28"/>
          <w:szCs w:val="28"/>
        </w:rPr>
        <w:t>Приложение № 2</w:t>
      </w:r>
    </w:p>
    <w:p w:rsidR="003D0BE9" w:rsidRPr="00AC0586" w:rsidRDefault="003D0BE9" w:rsidP="003D0BE9">
      <w:pPr>
        <w:autoSpaceDE w:val="0"/>
        <w:autoSpaceDN w:val="0"/>
        <w:adjustRightInd w:val="0"/>
        <w:ind w:left="4248"/>
        <w:rPr>
          <w:sz w:val="28"/>
          <w:szCs w:val="28"/>
        </w:rPr>
      </w:pPr>
      <w:r w:rsidRPr="00AC0586">
        <w:rPr>
          <w:sz w:val="28"/>
          <w:szCs w:val="28"/>
        </w:rPr>
        <w:t>к муниципальной программе,</w:t>
      </w:r>
    </w:p>
    <w:p w:rsidR="003D0BE9" w:rsidRPr="00AC0586" w:rsidRDefault="003D0BE9" w:rsidP="003D0BE9">
      <w:pPr>
        <w:autoSpaceDE w:val="0"/>
        <w:autoSpaceDN w:val="0"/>
        <w:adjustRightInd w:val="0"/>
        <w:ind w:left="4248"/>
        <w:rPr>
          <w:sz w:val="28"/>
          <w:szCs w:val="28"/>
        </w:rPr>
      </w:pPr>
      <w:r w:rsidRPr="00AC0586">
        <w:rPr>
          <w:sz w:val="28"/>
          <w:szCs w:val="28"/>
        </w:rPr>
        <w:t>утвержденной   постановлением                                                                                                                                                                                                                                                                                                                                                 Брянской городской администрации</w:t>
      </w:r>
    </w:p>
    <w:p w:rsidR="003D0BE9" w:rsidRPr="00AC0586" w:rsidRDefault="003D0BE9" w:rsidP="003D0BE9">
      <w:pPr>
        <w:autoSpaceDE w:val="0"/>
        <w:autoSpaceDN w:val="0"/>
        <w:adjustRightInd w:val="0"/>
        <w:ind w:left="4248"/>
        <w:rPr>
          <w:sz w:val="28"/>
          <w:szCs w:val="28"/>
        </w:rPr>
      </w:pPr>
      <w:r w:rsidRPr="00AC0586">
        <w:rPr>
          <w:sz w:val="28"/>
          <w:szCs w:val="28"/>
        </w:rPr>
        <w:t xml:space="preserve">от </w:t>
      </w:r>
      <w:r w:rsidR="00B21ABB" w:rsidRPr="00AC0586">
        <w:rPr>
          <w:sz w:val="28"/>
          <w:szCs w:val="28"/>
        </w:rPr>
        <w:t>______________</w:t>
      </w:r>
      <w:r w:rsidR="003700EA" w:rsidRPr="00AC0586">
        <w:rPr>
          <w:sz w:val="28"/>
          <w:szCs w:val="28"/>
        </w:rPr>
        <w:t xml:space="preserve"> </w:t>
      </w:r>
      <w:r w:rsidR="00EA46CF" w:rsidRPr="00AC0586">
        <w:rPr>
          <w:sz w:val="28"/>
          <w:szCs w:val="28"/>
        </w:rPr>
        <w:t xml:space="preserve">№ </w:t>
      </w:r>
      <w:r w:rsidR="00B21ABB" w:rsidRPr="00AC0586">
        <w:rPr>
          <w:sz w:val="28"/>
          <w:szCs w:val="28"/>
        </w:rPr>
        <w:t>__________</w:t>
      </w:r>
    </w:p>
    <w:p w:rsidR="0044218D" w:rsidRPr="00AC0586" w:rsidRDefault="0044218D" w:rsidP="00B65BCB">
      <w:pPr>
        <w:ind w:firstLine="708"/>
        <w:jc w:val="both"/>
        <w:rPr>
          <w:sz w:val="28"/>
          <w:szCs w:val="28"/>
        </w:rPr>
      </w:pPr>
    </w:p>
    <w:p w:rsidR="008F09D8" w:rsidRPr="00AC0586" w:rsidRDefault="008F09D8" w:rsidP="00B65BCB">
      <w:pPr>
        <w:ind w:firstLine="708"/>
        <w:jc w:val="both"/>
        <w:rPr>
          <w:sz w:val="28"/>
          <w:szCs w:val="28"/>
        </w:rPr>
      </w:pPr>
    </w:p>
    <w:p w:rsidR="003A6E3C" w:rsidRPr="00AC0586" w:rsidRDefault="003A6E3C" w:rsidP="003A6E3C">
      <w:pPr>
        <w:autoSpaceDE w:val="0"/>
        <w:autoSpaceDN w:val="0"/>
        <w:adjustRightInd w:val="0"/>
        <w:jc w:val="center"/>
        <w:outlineLvl w:val="0"/>
        <w:rPr>
          <w:sz w:val="28"/>
          <w:szCs w:val="28"/>
        </w:rPr>
      </w:pPr>
      <w:r w:rsidRPr="00AC0586">
        <w:rPr>
          <w:sz w:val="28"/>
          <w:szCs w:val="28"/>
        </w:rPr>
        <w:t>Методика расчета показателей (индикаторов) муниципальной программы, показателей (индикаторов) основных мероприятий (проектов).</w:t>
      </w:r>
    </w:p>
    <w:p w:rsidR="003A6E3C" w:rsidRPr="00AC0586" w:rsidRDefault="003A6E3C" w:rsidP="003A6E3C">
      <w:pPr>
        <w:autoSpaceDE w:val="0"/>
        <w:autoSpaceDN w:val="0"/>
        <w:adjustRightInd w:val="0"/>
        <w:jc w:val="center"/>
        <w:outlineLvl w:val="0"/>
        <w:rPr>
          <w:sz w:val="28"/>
          <w:szCs w:val="28"/>
        </w:rPr>
      </w:pPr>
    </w:p>
    <w:p w:rsidR="003A6E3C" w:rsidRPr="00AC0586" w:rsidRDefault="003A6E3C" w:rsidP="00DF5B8C">
      <w:pPr>
        <w:autoSpaceDE w:val="0"/>
        <w:autoSpaceDN w:val="0"/>
        <w:adjustRightInd w:val="0"/>
        <w:jc w:val="center"/>
        <w:outlineLvl w:val="0"/>
        <w:rPr>
          <w:sz w:val="28"/>
          <w:szCs w:val="28"/>
        </w:rPr>
      </w:pPr>
      <w:r w:rsidRPr="00AC0586">
        <w:rPr>
          <w:sz w:val="28"/>
          <w:szCs w:val="28"/>
        </w:rPr>
        <w:t>Показатели (индикаторы) муниципальной программы</w:t>
      </w:r>
    </w:p>
    <w:p w:rsidR="003A6E3C" w:rsidRPr="00AC0586" w:rsidRDefault="003A6E3C" w:rsidP="00DF5B8C">
      <w:pPr>
        <w:autoSpaceDE w:val="0"/>
        <w:autoSpaceDN w:val="0"/>
        <w:adjustRightInd w:val="0"/>
        <w:jc w:val="center"/>
        <w:outlineLvl w:val="0"/>
        <w:rPr>
          <w:sz w:val="28"/>
          <w:szCs w:val="28"/>
        </w:rPr>
      </w:pPr>
    </w:p>
    <w:p w:rsidR="0040744B" w:rsidRPr="00AC0586" w:rsidRDefault="0040744B" w:rsidP="00DF5B8C">
      <w:pPr>
        <w:autoSpaceDE w:val="0"/>
        <w:autoSpaceDN w:val="0"/>
        <w:adjustRightInd w:val="0"/>
        <w:ind w:firstLine="708"/>
        <w:jc w:val="both"/>
        <w:outlineLvl w:val="0"/>
        <w:rPr>
          <w:sz w:val="28"/>
          <w:szCs w:val="28"/>
        </w:rPr>
      </w:pPr>
      <w:r w:rsidRPr="00AC0586">
        <w:rPr>
          <w:sz w:val="28"/>
          <w:szCs w:val="28"/>
        </w:rPr>
        <w:t>1. Показатель «Реконструкция, модернизация, строительство объектов коммунальной инфраструктуры (системы тепло-, водо-, электроснабжения и водоотведения)»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40744B" w:rsidRPr="00AC0586" w:rsidRDefault="0040744B" w:rsidP="00DF5B8C">
      <w:pPr>
        <w:autoSpaceDE w:val="0"/>
        <w:autoSpaceDN w:val="0"/>
        <w:adjustRightInd w:val="0"/>
        <w:ind w:firstLine="709"/>
        <w:jc w:val="both"/>
        <w:outlineLvl w:val="0"/>
        <w:rPr>
          <w:sz w:val="28"/>
          <w:szCs w:val="28"/>
        </w:rPr>
      </w:pPr>
      <w:r w:rsidRPr="00AC0586">
        <w:rPr>
          <w:sz w:val="28"/>
          <w:szCs w:val="28"/>
        </w:rPr>
        <w:t>2. Показатель «Достижение установленных соглашениями значений результатов использования субсидий» определяется по формуле:</w:t>
      </w:r>
    </w:p>
    <w:p w:rsidR="0040744B" w:rsidRPr="00AC0586" w:rsidRDefault="0040744B" w:rsidP="00DF5B8C">
      <w:pPr>
        <w:autoSpaceDE w:val="0"/>
        <w:autoSpaceDN w:val="0"/>
        <w:adjustRightInd w:val="0"/>
        <w:jc w:val="both"/>
        <w:outlineLvl w:val="0"/>
        <w:rPr>
          <w:sz w:val="28"/>
          <w:szCs w:val="28"/>
        </w:rPr>
      </w:pPr>
      <w:r w:rsidRPr="00AC0586">
        <w:rPr>
          <w:noProof/>
          <w:sz w:val="28"/>
          <w:szCs w:val="28"/>
        </w:rPr>
        <w:t>Д = Кф</w:t>
      </w:r>
      <w:r w:rsidRPr="00AC0586">
        <w:rPr>
          <w:noProof/>
          <w:sz w:val="28"/>
          <w:szCs w:val="28"/>
          <w:vertAlign w:val="subscript"/>
        </w:rPr>
        <w:t>(Кф1+Кф2+….Кф</w:t>
      </w:r>
      <w:r w:rsidRPr="00AC0586">
        <w:rPr>
          <w:noProof/>
          <w:sz w:val="28"/>
          <w:szCs w:val="28"/>
          <w:vertAlign w:val="subscript"/>
          <w:lang w:val="en-US"/>
        </w:rPr>
        <w:t>n</w:t>
      </w:r>
      <w:r w:rsidRPr="00AC0586">
        <w:rPr>
          <w:noProof/>
          <w:sz w:val="28"/>
          <w:szCs w:val="28"/>
          <w:vertAlign w:val="subscript"/>
        </w:rPr>
        <w:t>)</w:t>
      </w:r>
      <w:r w:rsidRPr="00AC0586">
        <w:rPr>
          <w:noProof/>
          <w:sz w:val="28"/>
          <w:szCs w:val="28"/>
        </w:rPr>
        <w:t xml:space="preserve"> / Кп</w:t>
      </w:r>
      <w:r w:rsidRPr="00AC0586">
        <w:rPr>
          <w:noProof/>
          <w:sz w:val="28"/>
          <w:szCs w:val="28"/>
          <w:vertAlign w:val="subscript"/>
        </w:rPr>
        <w:t>(Кп1+Кп2+…Кп</w:t>
      </w:r>
      <w:r w:rsidRPr="00AC0586">
        <w:rPr>
          <w:noProof/>
          <w:sz w:val="28"/>
          <w:szCs w:val="28"/>
          <w:vertAlign w:val="subscript"/>
          <w:lang w:val="en-US"/>
        </w:rPr>
        <w:t>n</w:t>
      </w:r>
      <w:r w:rsidRPr="00AC0586">
        <w:rPr>
          <w:noProof/>
          <w:sz w:val="28"/>
          <w:szCs w:val="28"/>
          <w:vertAlign w:val="subscript"/>
        </w:rPr>
        <w:t>) *</w:t>
      </w:r>
      <w:r w:rsidRPr="00AC0586">
        <w:rPr>
          <w:noProof/>
          <w:sz w:val="28"/>
          <w:szCs w:val="28"/>
        </w:rPr>
        <w:t xml:space="preserve">100 %, где: </w:t>
      </w:r>
    </w:p>
    <w:p w:rsidR="0040744B" w:rsidRPr="00AC0586" w:rsidRDefault="0040744B" w:rsidP="00DF5B8C">
      <w:pPr>
        <w:pStyle w:val="formattext"/>
        <w:shd w:val="clear" w:color="auto" w:fill="FFFFFF"/>
        <w:spacing w:before="0" w:beforeAutospacing="0" w:after="0" w:afterAutospacing="0"/>
        <w:jc w:val="both"/>
        <w:textAlignment w:val="baseline"/>
        <w:rPr>
          <w:bCs/>
          <w:sz w:val="28"/>
          <w:szCs w:val="28"/>
        </w:rPr>
      </w:pPr>
      <w:r w:rsidRPr="00AC0586">
        <w:rPr>
          <w:sz w:val="28"/>
          <w:szCs w:val="28"/>
        </w:rPr>
        <w:t>Д - достижение установленных соглашениями значений результатов использования субсидий</w:t>
      </w:r>
      <w:r w:rsidRPr="00AC0586">
        <w:rPr>
          <w:bCs/>
          <w:sz w:val="28"/>
          <w:szCs w:val="28"/>
        </w:rPr>
        <w:t>, (%);</w:t>
      </w:r>
    </w:p>
    <w:p w:rsidR="0040744B" w:rsidRPr="00AC0586" w:rsidRDefault="0040744B" w:rsidP="00DF5B8C">
      <w:pPr>
        <w:pStyle w:val="formattext"/>
        <w:shd w:val="clear" w:color="auto" w:fill="FFFFFF"/>
        <w:spacing w:before="0" w:beforeAutospacing="0" w:after="0" w:afterAutospacing="0"/>
        <w:jc w:val="both"/>
        <w:textAlignment w:val="baseline"/>
        <w:rPr>
          <w:sz w:val="28"/>
          <w:szCs w:val="28"/>
        </w:rPr>
      </w:pPr>
      <w:r w:rsidRPr="00AC0586">
        <w:rPr>
          <w:sz w:val="28"/>
          <w:szCs w:val="28"/>
        </w:rPr>
        <w:t>Кф - количество достигнутых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w:t>
      </w:r>
    </w:p>
    <w:p w:rsidR="0040744B" w:rsidRPr="00AC0586" w:rsidRDefault="0040744B" w:rsidP="00DF5B8C">
      <w:pPr>
        <w:jc w:val="both"/>
        <w:rPr>
          <w:sz w:val="28"/>
          <w:szCs w:val="28"/>
        </w:rPr>
      </w:pPr>
      <w:r w:rsidRPr="00AC0586">
        <w:rPr>
          <w:sz w:val="28"/>
          <w:szCs w:val="28"/>
        </w:rPr>
        <w:t xml:space="preserve">Кп - количество установленных значений результатов использования субсидий, достижение которых запланировано в отчетном финансовом году в соответствии с заключенными соглашениями. </w:t>
      </w:r>
    </w:p>
    <w:p w:rsidR="0040744B" w:rsidRPr="00AC0586" w:rsidRDefault="0040744B" w:rsidP="00DF5B8C">
      <w:pPr>
        <w:autoSpaceDE w:val="0"/>
        <w:autoSpaceDN w:val="0"/>
        <w:adjustRightInd w:val="0"/>
        <w:outlineLvl w:val="0"/>
        <w:rPr>
          <w:sz w:val="28"/>
          <w:szCs w:val="28"/>
        </w:rPr>
      </w:pPr>
    </w:p>
    <w:p w:rsidR="0040744B" w:rsidRPr="00AC0586" w:rsidRDefault="0040744B" w:rsidP="00DF5B8C">
      <w:pPr>
        <w:jc w:val="center"/>
        <w:rPr>
          <w:sz w:val="28"/>
          <w:szCs w:val="28"/>
        </w:rPr>
      </w:pPr>
      <w:r w:rsidRPr="00AC0586">
        <w:rPr>
          <w:sz w:val="28"/>
          <w:szCs w:val="28"/>
        </w:rPr>
        <w:t>Показатели (индикаторы) основных мероприятий (проектов)</w:t>
      </w:r>
    </w:p>
    <w:p w:rsidR="0040744B" w:rsidRPr="00AC0586" w:rsidRDefault="0040744B" w:rsidP="00DF5B8C">
      <w:pPr>
        <w:autoSpaceDE w:val="0"/>
        <w:autoSpaceDN w:val="0"/>
        <w:adjustRightInd w:val="0"/>
        <w:ind w:firstLine="709"/>
        <w:jc w:val="both"/>
        <w:outlineLvl w:val="0"/>
        <w:rPr>
          <w:sz w:val="28"/>
          <w:szCs w:val="28"/>
        </w:rPr>
      </w:pPr>
    </w:p>
    <w:p w:rsidR="0040744B" w:rsidRPr="00AC0586" w:rsidRDefault="0040744B" w:rsidP="00DF5B8C">
      <w:pPr>
        <w:autoSpaceDE w:val="0"/>
        <w:autoSpaceDN w:val="0"/>
        <w:adjustRightInd w:val="0"/>
        <w:jc w:val="both"/>
        <w:outlineLvl w:val="0"/>
        <w:rPr>
          <w:sz w:val="28"/>
          <w:szCs w:val="28"/>
        </w:rPr>
      </w:pPr>
      <w:r w:rsidRPr="00AC0586">
        <w:rPr>
          <w:sz w:val="28"/>
          <w:szCs w:val="28"/>
        </w:rPr>
        <w:tab/>
        <w:t>3. Показатель «Количество управляющих организаций и ТСЖ, которым произведено возмещение расходов по содержанию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D473A6" w:rsidRPr="00AC0586" w:rsidRDefault="00D473A6" w:rsidP="00DF5B8C">
      <w:pPr>
        <w:autoSpaceDE w:val="0"/>
        <w:autoSpaceDN w:val="0"/>
        <w:adjustRightInd w:val="0"/>
        <w:ind w:firstLine="708"/>
        <w:jc w:val="both"/>
        <w:outlineLvl w:val="0"/>
        <w:rPr>
          <w:sz w:val="28"/>
          <w:szCs w:val="28"/>
        </w:rPr>
      </w:pPr>
      <w:r w:rsidRPr="00AC0586">
        <w:rPr>
          <w:sz w:val="28"/>
          <w:szCs w:val="28"/>
        </w:rPr>
        <w:t>4. Показатель «Общая площадь временно незаселенных муниципальных жилых помещений, по которым произведена оплата за содержание общего имущества многоквартирных домов»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jc w:val="both"/>
        <w:outlineLvl w:val="0"/>
        <w:rPr>
          <w:sz w:val="28"/>
          <w:szCs w:val="28"/>
        </w:rPr>
      </w:pPr>
      <w:r w:rsidRPr="00AC0586">
        <w:rPr>
          <w:sz w:val="28"/>
          <w:szCs w:val="28"/>
        </w:rPr>
        <w:tab/>
        <w:t>5</w:t>
      </w:r>
      <w:r w:rsidR="0040744B" w:rsidRPr="00AC0586">
        <w:rPr>
          <w:sz w:val="28"/>
          <w:szCs w:val="28"/>
        </w:rPr>
        <w:t xml:space="preserve">. Показатель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w:t>
      </w:r>
      <w:r w:rsidR="0040744B" w:rsidRPr="00AC0586">
        <w:rPr>
          <w:sz w:val="28"/>
          <w:szCs w:val="28"/>
        </w:rPr>
        <w:lastRenderedPageBreak/>
        <w:t>содержанию общего имущества в многоквартирных домах, общежитиях и многоквартирных домах, ранее имевших статус общежития, по регулируемым ценам»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6</w:t>
      </w:r>
      <w:r w:rsidR="0040744B" w:rsidRPr="00AC0586">
        <w:rPr>
          <w:sz w:val="28"/>
          <w:szCs w:val="28"/>
        </w:rPr>
        <w:t>. Показатель «Среднеэксплуатируемая общая площадь жилищного фонда»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7</w:t>
      </w:r>
      <w:r w:rsidR="0040744B" w:rsidRPr="00AC0586">
        <w:rPr>
          <w:sz w:val="28"/>
          <w:szCs w:val="28"/>
        </w:rPr>
        <w:t>. Показатель «Количество установленных приборов учета энергоресурсов в муниципальных жилых помещениях»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jc w:val="both"/>
        <w:outlineLvl w:val="0"/>
        <w:rPr>
          <w:sz w:val="28"/>
          <w:szCs w:val="28"/>
        </w:rPr>
      </w:pPr>
      <w:r w:rsidRPr="00AC0586">
        <w:rPr>
          <w:sz w:val="28"/>
          <w:szCs w:val="28"/>
        </w:rPr>
        <w:tab/>
        <w:t>8</w:t>
      </w:r>
      <w:r w:rsidR="0040744B" w:rsidRPr="00AC0586">
        <w:rPr>
          <w:sz w:val="28"/>
          <w:szCs w:val="28"/>
        </w:rPr>
        <w:t>. Показатель «Разборка дымовых труб от ранее располагавшихся в многоквартирных домах подвальных котельных»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9</w:t>
      </w:r>
      <w:r w:rsidR="0040744B" w:rsidRPr="00AC0586">
        <w:rPr>
          <w:sz w:val="28"/>
          <w:szCs w:val="28"/>
        </w:rPr>
        <w:t>. Показатель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10</w:t>
      </w:r>
      <w:r w:rsidR="0040744B" w:rsidRPr="00AC0586">
        <w:rPr>
          <w:sz w:val="28"/>
          <w:szCs w:val="28"/>
        </w:rPr>
        <w:t>. Показатель «Выполнение работ в целях приспособления общего имущества в многоквартирном доме к потребностям инвалида»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jc w:val="both"/>
        <w:outlineLvl w:val="0"/>
        <w:rPr>
          <w:sz w:val="28"/>
          <w:szCs w:val="28"/>
        </w:rPr>
      </w:pPr>
      <w:r w:rsidRPr="00AC0586">
        <w:rPr>
          <w:sz w:val="28"/>
          <w:szCs w:val="28"/>
        </w:rPr>
        <w:tab/>
        <w:t>11</w:t>
      </w:r>
      <w:r w:rsidR="0040744B" w:rsidRPr="00AC0586">
        <w:rPr>
          <w:sz w:val="28"/>
          <w:szCs w:val="28"/>
        </w:rPr>
        <w:t xml:space="preserve">. Показатель «Количество отремонтированных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autoSpaceDE w:val="0"/>
        <w:autoSpaceDN w:val="0"/>
        <w:adjustRightInd w:val="0"/>
        <w:jc w:val="both"/>
        <w:outlineLvl w:val="0"/>
        <w:rPr>
          <w:sz w:val="28"/>
          <w:szCs w:val="28"/>
        </w:rPr>
      </w:pPr>
      <w:r w:rsidRPr="00AC0586">
        <w:rPr>
          <w:sz w:val="28"/>
          <w:szCs w:val="28"/>
        </w:rPr>
        <w:tab/>
        <w:t>1</w:t>
      </w:r>
      <w:r w:rsidR="00D473A6" w:rsidRPr="00AC0586">
        <w:rPr>
          <w:sz w:val="28"/>
          <w:szCs w:val="28"/>
        </w:rPr>
        <w:t>2</w:t>
      </w:r>
      <w:r w:rsidRPr="00AC0586">
        <w:rPr>
          <w:sz w:val="28"/>
          <w:szCs w:val="28"/>
        </w:rPr>
        <w:t xml:space="preserve">. Показатель «Проведение проектных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autoSpaceDE w:val="0"/>
        <w:autoSpaceDN w:val="0"/>
        <w:adjustRightInd w:val="0"/>
        <w:jc w:val="both"/>
        <w:outlineLvl w:val="0"/>
        <w:rPr>
          <w:sz w:val="28"/>
          <w:szCs w:val="28"/>
        </w:rPr>
      </w:pPr>
      <w:r w:rsidRPr="00AC0586">
        <w:rPr>
          <w:sz w:val="28"/>
          <w:szCs w:val="28"/>
        </w:rPr>
        <w:tab/>
      </w:r>
      <w:r w:rsidR="00D473A6" w:rsidRPr="00AC0586">
        <w:rPr>
          <w:sz w:val="28"/>
          <w:szCs w:val="28"/>
        </w:rPr>
        <w:t>13</w:t>
      </w:r>
      <w:r w:rsidRPr="00AC0586">
        <w:rPr>
          <w:sz w:val="28"/>
          <w:szCs w:val="28"/>
        </w:rPr>
        <w:t xml:space="preserve">.   Показатель «Проведение проектно-изыскательских, прочих работ при строительстве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autoSpaceDE w:val="0"/>
        <w:autoSpaceDN w:val="0"/>
        <w:adjustRightInd w:val="0"/>
        <w:jc w:val="both"/>
        <w:outlineLvl w:val="0"/>
        <w:rPr>
          <w:sz w:val="28"/>
          <w:szCs w:val="28"/>
        </w:rPr>
      </w:pPr>
      <w:r w:rsidRPr="00AC0586">
        <w:rPr>
          <w:sz w:val="28"/>
          <w:szCs w:val="28"/>
        </w:rPr>
        <w:tab/>
        <w:t>14</w:t>
      </w:r>
      <w:r w:rsidR="0040744B" w:rsidRPr="00AC0586">
        <w:rPr>
          <w:sz w:val="28"/>
          <w:szCs w:val="28"/>
        </w:rPr>
        <w:t xml:space="preserve">. Показатель «Проведение мероприятий по изъятию объектов недвижимости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autoSpaceDE w:val="0"/>
        <w:autoSpaceDN w:val="0"/>
        <w:adjustRightInd w:val="0"/>
        <w:jc w:val="both"/>
        <w:outlineLvl w:val="0"/>
        <w:rPr>
          <w:sz w:val="28"/>
          <w:szCs w:val="28"/>
        </w:rPr>
      </w:pPr>
      <w:r w:rsidRPr="00AC0586">
        <w:rPr>
          <w:sz w:val="28"/>
          <w:szCs w:val="28"/>
        </w:rPr>
        <w:t xml:space="preserve"> </w:t>
      </w:r>
      <w:r w:rsidR="00D473A6" w:rsidRPr="00AC0586">
        <w:rPr>
          <w:sz w:val="28"/>
          <w:szCs w:val="28"/>
        </w:rPr>
        <w:t xml:space="preserve">         15</w:t>
      </w:r>
      <w:r w:rsidRPr="00AC0586">
        <w:rPr>
          <w:sz w:val="28"/>
          <w:szCs w:val="28"/>
        </w:rPr>
        <w:t>. Показатель «Общая площадь, подлежащая расселению» определяется на основании   отчетных данных комитета по жилищно-</w:t>
      </w:r>
      <w:r w:rsidRPr="00AC0586">
        <w:rPr>
          <w:sz w:val="28"/>
          <w:szCs w:val="28"/>
        </w:rPr>
        <w:lastRenderedPageBreak/>
        <w:t>коммунальному хозяйству Брянской городской администрации                    о планируемой и фактически расселенной общей площади помещений.</w:t>
      </w:r>
    </w:p>
    <w:p w:rsidR="0040744B" w:rsidRPr="00AC0586" w:rsidRDefault="00D473A6" w:rsidP="00DF5B8C">
      <w:pPr>
        <w:autoSpaceDE w:val="0"/>
        <w:autoSpaceDN w:val="0"/>
        <w:adjustRightInd w:val="0"/>
        <w:ind w:firstLine="708"/>
        <w:jc w:val="both"/>
        <w:rPr>
          <w:sz w:val="28"/>
          <w:szCs w:val="28"/>
        </w:rPr>
      </w:pPr>
      <w:r w:rsidRPr="00AC0586">
        <w:rPr>
          <w:sz w:val="28"/>
          <w:szCs w:val="28"/>
        </w:rPr>
        <w:t>16</w:t>
      </w:r>
      <w:r w:rsidR="0040744B" w:rsidRPr="00AC0586">
        <w:rPr>
          <w:sz w:val="28"/>
          <w:szCs w:val="28"/>
        </w:rPr>
        <w:t>. Показатель «Численность подлежащих расселению граждан» определяется на основании   отчетных данных комитета по жилищно-коммунальному хозяйству Брянской городской администрации                             о планируемом и фактически расселенном количестве граждан.</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17</w:t>
      </w:r>
      <w:r w:rsidR="0040744B" w:rsidRPr="00AC0586">
        <w:rPr>
          <w:sz w:val="28"/>
          <w:szCs w:val="28"/>
        </w:rPr>
        <w:t xml:space="preserve">. Показатель «Размещение в ЕИС извещений о проведении аукциона на строительство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18</w:t>
      </w:r>
      <w:r w:rsidR="0040744B" w:rsidRPr="00AC0586">
        <w:rPr>
          <w:sz w:val="28"/>
          <w:szCs w:val="28"/>
        </w:rPr>
        <w:t xml:space="preserve">. </w:t>
      </w:r>
      <w:r w:rsidR="0040744B" w:rsidRPr="00AC0586">
        <w:rPr>
          <w:sz w:val="28"/>
          <w:szCs w:val="28"/>
        </w:rPr>
        <w:tab/>
        <w:t xml:space="preserve">Показатель «Проведение работ по строительству многоквартирного дома для переселения граждан из аварийного жилищного фонда»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19</w:t>
      </w:r>
      <w:r w:rsidR="0040744B" w:rsidRPr="00AC0586">
        <w:rPr>
          <w:sz w:val="28"/>
          <w:szCs w:val="28"/>
        </w:rPr>
        <w:t>. Показатель «Строительство (реконструкция) канализационных сетей и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20</w:t>
      </w:r>
      <w:r w:rsidR="0040744B" w:rsidRPr="00AC0586">
        <w:rPr>
          <w:sz w:val="28"/>
          <w:szCs w:val="28"/>
        </w:rPr>
        <w:t>. Показатель «Строительство, реконструкция, модернизация систем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21</w:t>
      </w:r>
      <w:r w:rsidR="0040744B" w:rsidRPr="00AC0586">
        <w:rPr>
          <w:sz w:val="28"/>
          <w:szCs w:val="28"/>
        </w:rPr>
        <w:t>. Показатель «Ремонт и капитальный ремонт объектов коммунальной инфраструктуры»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22</w:t>
      </w:r>
      <w:r w:rsidR="0040744B" w:rsidRPr="00AC0586">
        <w:rPr>
          <w:sz w:val="28"/>
          <w:szCs w:val="28"/>
        </w:rPr>
        <w:t>. Показатель «Количество управляющих организаций и ТСЖ, которым произведено возмещение расходов по отоплению временно незаселенных муниципальных жилых помещений»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23</w:t>
      </w:r>
      <w:r w:rsidR="0040744B" w:rsidRPr="00AC0586">
        <w:rPr>
          <w:sz w:val="28"/>
          <w:szCs w:val="28"/>
        </w:rPr>
        <w:t xml:space="preserve">. Показатель «Количество управляющих организаций, ТСЖ и ресурсоснабжающих организаций, которым </w:t>
      </w:r>
      <w:r w:rsidR="008D176D" w:rsidRPr="00AC0586">
        <w:rPr>
          <w:sz w:val="28"/>
          <w:szCs w:val="28"/>
        </w:rPr>
        <w:t>производится оплата</w:t>
      </w:r>
      <w:r w:rsidR="0040744B" w:rsidRPr="00AC0586">
        <w:rPr>
          <w:sz w:val="28"/>
          <w:szCs w:val="28"/>
        </w:rPr>
        <w:t xml:space="preserve"> за коммунальные услуги по временно незаселенным муниципальным жилым помещениям»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 xml:space="preserve">      </w:t>
      </w:r>
      <w:r w:rsidRPr="00AC0586">
        <w:rPr>
          <w:sz w:val="28"/>
          <w:szCs w:val="28"/>
        </w:rPr>
        <w:tab/>
        <w:t>24</w:t>
      </w:r>
      <w:r w:rsidR="0040744B" w:rsidRPr="00AC0586">
        <w:rPr>
          <w:sz w:val="28"/>
          <w:szCs w:val="28"/>
        </w:rPr>
        <w:t xml:space="preserve">. Показатель «Поддержание объектов коммунальной инфраструктуры в надлежащем техническом состоянии» определяется на основании отчетов о выполнении работ по формуле: </w:t>
      </w:r>
    </w:p>
    <w:p w:rsidR="0040744B" w:rsidRPr="00AC0586" w:rsidRDefault="0040744B" w:rsidP="00DF5B8C">
      <w:pPr>
        <w:jc w:val="both"/>
        <w:rPr>
          <w:sz w:val="28"/>
          <w:szCs w:val="28"/>
        </w:rPr>
      </w:pPr>
      <w:r w:rsidRPr="00AC0586">
        <w:rPr>
          <w:sz w:val="28"/>
          <w:szCs w:val="28"/>
        </w:rPr>
        <w:t xml:space="preserve">      А= А1 /А пр. * 100%, где:</w:t>
      </w:r>
    </w:p>
    <w:p w:rsidR="0040744B" w:rsidRPr="00AC0586" w:rsidRDefault="0040744B" w:rsidP="00DF5B8C">
      <w:pPr>
        <w:jc w:val="both"/>
        <w:rPr>
          <w:sz w:val="28"/>
          <w:szCs w:val="28"/>
        </w:rPr>
      </w:pPr>
      <w:r w:rsidRPr="00AC0586">
        <w:rPr>
          <w:sz w:val="28"/>
          <w:szCs w:val="28"/>
        </w:rPr>
        <w:t xml:space="preserve">      А – поддержание объектов коммунальной инфраструктуры в надлежащем техническом состоянии;</w:t>
      </w:r>
    </w:p>
    <w:p w:rsidR="0040744B" w:rsidRPr="00AC0586" w:rsidRDefault="0040744B" w:rsidP="00DF5B8C">
      <w:pPr>
        <w:jc w:val="both"/>
        <w:rPr>
          <w:sz w:val="28"/>
          <w:szCs w:val="28"/>
        </w:rPr>
      </w:pPr>
      <w:r w:rsidRPr="00AC0586">
        <w:rPr>
          <w:sz w:val="28"/>
          <w:szCs w:val="28"/>
        </w:rPr>
        <w:lastRenderedPageBreak/>
        <w:t xml:space="preserve">      А1 – количество объектов коммунальной инфраструктуры, находящихся в надлежащем техническом состоянии;</w:t>
      </w:r>
    </w:p>
    <w:p w:rsidR="0040744B" w:rsidRPr="00AC0586" w:rsidRDefault="0040744B" w:rsidP="00DF5B8C">
      <w:pPr>
        <w:jc w:val="both"/>
        <w:rPr>
          <w:sz w:val="28"/>
          <w:szCs w:val="28"/>
        </w:rPr>
      </w:pPr>
      <w:r w:rsidRPr="00AC0586">
        <w:rPr>
          <w:sz w:val="28"/>
          <w:szCs w:val="28"/>
        </w:rPr>
        <w:t xml:space="preserve">      А пр. – количество объектов    коммунальной инфраструктуры                     (п.п. 1.1.3. плана  реализации  муниципальной программы (подпрограмма «Коммунальное хозяйство»)). </w:t>
      </w:r>
    </w:p>
    <w:p w:rsidR="0040744B" w:rsidRPr="00AC0586" w:rsidRDefault="00D473A6" w:rsidP="00DF5B8C">
      <w:pPr>
        <w:jc w:val="both"/>
        <w:rPr>
          <w:sz w:val="28"/>
          <w:szCs w:val="28"/>
        </w:rPr>
      </w:pPr>
      <w:r w:rsidRPr="00AC0586">
        <w:rPr>
          <w:sz w:val="28"/>
          <w:szCs w:val="28"/>
        </w:rPr>
        <w:tab/>
        <w:t>25</w:t>
      </w:r>
      <w:r w:rsidR="0040744B" w:rsidRPr="00AC0586">
        <w:rPr>
          <w:sz w:val="28"/>
          <w:szCs w:val="28"/>
        </w:rPr>
        <w:t xml:space="preserve">. Показатель «Доля объектов коммунальной инфраструктуры, находящихся в надлежащем техническом состоянии» определяется                      по формуле: </w:t>
      </w:r>
    </w:p>
    <w:p w:rsidR="0040744B" w:rsidRPr="00AC0586" w:rsidRDefault="0040744B" w:rsidP="00DF5B8C">
      <w:pPr>
        <w:jc w:val="both"/>
        <w:rPr>
          <w:sz w:val="28"/>
          <w:szCs w:val="28"/>
        </w:rPr>
      </w:pPr>
      <w:r w:rsidRPr="00AC0586">
        <w:rPr>
          <w:sz w:val="28"/>
          <w:szCs w:val="28"/>
        </w:rPr>
        <w:t xml:space="preserve">      Д= К1 /К пр. * 100%, где:</w:t>
      </w:r>
    </w:p>
    <w:p w:rsidR="0040744B" w:rsidRPr="00AC0586" w:rsidRDefault="0040744B" w:rsidP="00DF5B8C">
      <w:pPr>
        <w:jc w:val="both"/>
        <w:rPr>
          <w:sz w:val="28"/>
          <w:szCs w:val="28"/>
        </w:rPr>
      </w:pPr>
      <w:r w:rsidRPr="00AC0586">
        <w:rPr>
          <w:sz w:val="28"/>
          <w:szCs w:val="28"/>
        </w:rPr>
        <w:t xml:space="preserve">      Д – доля объектов коммунальной инфраструктуры, находящихся в надлежащем техническом состоянии (%);</w:t>
      </w:r>
    </w:p>
    <w:p w:rsidR="0040744B" w:rsidRPr="00AC0586" w:rsidRDefault="0040744B" w:rsidP="00DF5B8C">
      <w:pPr>
        <w:jc w:val="both"/>
        <w:rPr>
          <w:sz w:val="28"/>
          <w:szCs w:val="28"/>
        </w:rPr>
      </w:pPr>
      <w:r w:rsidRPr="00AC0586">
        <w:rPr>
          <w:sz w:val="28"/>
          <w:szCs w:val="28"/>
        </w:rPr>
        <w:t xml:space="preserve">      К1 – количество объектов коммунальной инфраструктуры, находящихся в надлежащем техническом состоянии;</w:t>
      </w:r>
    </w:p>
    <w:p w:rsidR="0040744B" w:rsidRPr="00AC0586" w:rsidRDefault="0040744B" w:rsidP="00DF5B8C">
      <w:pPr>
        <w:jc w:val="both"/>
        <w:rPr>
          <w:sz w:val="28"/>
          <w:szCs w:val="28"/>
        </w:rPr>
      </w:pPr>
      <w:r w:rsidRPr="00AC0586">
        <w:rPr>
          <w:sz w:val="28"/>
          <w:szCs w:val="28"/>
        </w:rPr>
        <w:t xml:space="preserve">      К пр. – количество объектов    коммунальной инфраструктуры                     (п.п. 3.1.3. плана  реализации  муниципальной программы (подпрограмма «Коммунальное хозяйство»)). </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26</w:t>
      </w:r>
      <w:r w:rsidR="0040744B" w:rsidRPr="00AC0586">
        <w:rPr>
          <w:sz w:val="28"/>
          <w:szCs w:val="28"/>
        </w:rPr>
        <w:t>. Показатель «Количество ресурсоснабжающих организаций, которым произведена оплата коммунальных услуг по объектам муниципальной собственности»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27</w:t>
      </w:r>
      <w:r w:rsidR="0040744B" w:rsidRPr="00AC0586">
        <w:rPr>
          <w:sz w:val="28"/>
          <w:szCs w:val="28"/>
        </w:rPr>
        <w:t>. Показатель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28</w:t>
      </w:r>
      <w:r w:rsidR="0040744B" w:rsidRPr="00AC0586">
        <w:rPr>
          <w:sz w:val="28"/>
          <w:szCs w:val="28"/>
        </w:rPr>
        <w:t>. Показатель «Подготовка объектов ЖКХ к зиме»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29</w:t>
      </w:r>
      <w:r w:rsidR="0040744B" w:rsidRPr="00AC0586">
        <w:rPr>
          <w:sz w:val="28"/>
          <w:szCs w:val="28"/>
        </w:rPr>
        <w:t>. Показатель «Проектирование, строительство и реконструкция объектов коммунальной инфраструктуры» определяется   на основании данных отчета комитета по жилищно-коммунальному хозяйству Брянской городской администрации, отчета Управления по строительству и развитию территории города Брянска.</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30</w:t>
      </w:r>
      <w:r w:rsidR="0040744B" w:rsidRPr="00AC0586">
        <w:rPr>
          <w:sz w:val="28"/>
          <w:szCs w:val="28"/>
        </w:rPr>
        <w:t>. Показатель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31</w:t>
      </w:r>
      <w:r w:rsidR="0040744B" w:rsidRPr="00AC0586">
        <w:rPr>
          <w:sz w:val="28"/>
          <w:szCs w:val="28"/>
        </w:rPr>
        <w:t>. Показатель «Разработка проектно-сметной документации по строительству и реконструкции водоводов»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lastRenderedPageBreak/>
        <w:t>32</w:t>
      </w:r>
      <w:r w:rsidR="0040744B" w:rsidRPr="00AC0586">
        <w:rPr>
          <w:sz w:val="28"/>
          <w:szCs w:val="28"/>
        </w:rPr>
        <w:t>. Показатель «Суммарная протяженность реконструируемых канализационных коллекторов»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33</w:t>
      </w:r>
      <w:r w:rsidR="0040744B" w:rsidRPr="00AC0586">
        <w:rPr>
          <w:sz w:val="28"/>
          <w:szCs w:val="28"/>
        </w:rPr>
        <w:t>. Показатель «Количество заключенных муниципальных контрактов, договоров на выполнение мероприятий в сфере коммунального хозяйства»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34</w:t>
      </w:r>
      <w:r w:rsidR="0040744B" w:rsidRPr="00AC0586">
        <w:rPr>
          <w:sz w:val="28"/>
          <w:szCs w:val="28"/>
        </w:rPr>
        <w:t>. Показатель «Подключение к наружным сетям резервного водоснабжения и централизованным сетям водоснабжения, водоотведения объектов жилищного фонда»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35</w:t>
      </w:r>
      <w:r w:rsidR="0040744B" w:rsidRPr="00AC0586">
        <w:rPr>
          <w:sz w:val="28"/>
          <w:szCs w:val="28"/>
        </w:rPr>
        <w:t>. Показатель «Проведение проектных работ, государственной экспертизы проектной документации по модернизации объектов уличного освещения»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36</w:t>
      </w:r>
      <w:r w:rsidR="0040744B" w:rsidRPr="00AC0586">
        <w:rPr>
          <w:sz w:val="28"/>
          <w:szCs w:val="28"/>
        </w:rPr>
        <w:t>. Показатель «Модернизация объектов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37</w:t>
      </w:r>
      <w:r w:rsidR="0040744B" w:rsidRPr="00AC0586">
        <w:rPr>
          <w:sz w:val="28"/>
          <w:szCs w:val="28"/>
        </w:rPr>
        <w:t>. Показатель «Проведение мероприятия, направленного на осуществление капитального ремонта сетей наружного (уличного) освещения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38</w:t>
      </w:r>
      <w:r w:rsidR="0040744B" w:rsidRPr="00AC0586">
        <w:rPr>
          <w:sz w:val="28"/>
          <w:szCs w:val="28"/>
        </w:rPr>
        <w:t>. Показатель «Организация уличного освещения и обеспечение функционирования объектов наружного освещения: - потребленный объем электроэнергии»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39</w:t>
      </w:r>
      <w:r w:rsidR="0040744B" w:rsidRPr="00AC0586">
        <w:rPr>
          <w:sz w:val="28"/>
          <w:szCs w:val="28"/>
        </w:rPr>
        <w:t>. Показатель «Протяженность сетей наружного освещения, выполненных самонесущим изолированным проводом в рамках текущего содержания и капитального ремонта»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40</w:t>
      </w:r>
      <w:r w:rsidR="0040744B" w:rsidRPr="00AC0586">
        <w:rPr>
          <w:sz w:val="28"/>
          <w:szCs w:val="28"/>
        </w:rPr>
        <w:t>. Показатель «Обеспечение функционирования объектов наружного освещения (содержание и обслуживание городских сетей наружного освещения)»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41</w:t>
      </w:r>
      <w:r w:rsidR="0040744B" w:rsidRPr="00AC0586">
        <w:rPr>
          <w:sz w:val="28"/>
          <w:szCs w:val="28"/>
        </w:rPr>
        <w:t xml:space="preserve">. Показатель «Строительство линий наружного освещения» определяется   на основании данных отчета комитета по жилищно-коммунальному хозяйству Брянской городской администрации.   </w:t>
      </w:r>
    </w:p>
    <w:p w:rsidR="0040744B" w:rsidRPr="00AC0586" w:rsidRDefault="00D473A6" w:rsidP="00DF5B8C">
      <w:pPr>
        <w:autoSpaceDE w:val="0"/>
        <w:autoSpaceDN w:val="0"/>
        <w:adjustRightInd w:val="0"/>
        <w:ind w:firstLine="708"/>
        <w:jc w:val="both"/>
        <w:outlineLvl w:val="0"/>
        <w:rPr>
          <w:sz w:val="28"/>
          <w:szCs w:val="28"/>
        </w:rPr>
      </w:pPr>
      <w:r w:rsidRPr="00AC0586">
        <w:rPr>
          <w:sz w:val="28"/>
          <w:szCs w:val="28"/>
        </w:rPr>
        <w:t>42</w:t>
      </w:r>
      <w:r w:rsidR="0040744B" w:rsidRPr="00AC0586">
        <w:rPr>
          <w:sz w:val="28"/>
          <w:szCs w:val="28"/>
        </w:rPr>
        <w:t xml:space="preserve">. </w:t>
      </w:r>
      <w:r w:rsidR="0040744B" w:rsidRPr="00AC0586">
        <w:rPr>
          <w:sz w:val="28"/>
          <w:szCs w:val="28"/>
        </w:rPr>
        <w:tab/>
        <w:t xml:space="preserve">Показатель «Суммарная площадь посадки цветов в цветники, конструкции вертикального озеленения и малые архитектурные формы» </w:t>
      </w:r>
      <w:r w:rsidR="0040744B" w:rsidRPr="00AC0586">
        <w:rPr>
          <w:sz w:val="28"/>
          <w:szCs w:val="28"/>
        </w:rPr>
        <w:lastRenderedPageBreak/>
        <w:t>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43</w:t>
      </w:r>
      <w:r w:rsidR="0040744B" w:rsidRPr="00AC0586">
        <w:rPr>
          <w:sz w:val="28"/>
          <w:szCs w:val="28"/>
        </w:rPr>
        <w:t>. Показатель «Валка (вырубка) деревьев в фитосанитарных целях»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44</w:t>
      </w:r>
      <w:r w:rsidR="0040744B" w:rsidRPr="00AC0586">
        <w:rPr>
          <w:sz w:val="28"/>
          <w:szCs w:val="28"/>
        </w:rPr>
        <w:t xml:space="preserve">.  Показатель «Поддержание объектов внешнего благоустройства в надлежащем </w:t>
      </w:r>
      <w:r w:rsidR="0040744B" w:rsidRPr="00AC0586">
        <w:rPr>
          <w:spacing w:val="-2"/>
          <w:sz w:val="28"/>
          <w:szCs w:val="28"/>
        </w:rPr>
        <w:t xml:space="preserve">санитарном и техническом состоянии </w:t>
      </w:r>
      <w:r w:rsidR="0040744B" w:rsidRPr="00AC0586">
        <w:rPr>
          <w:sz w:val="28"/>
          <w:szCs w:val="28"/>
        </w:rPr>
        <w:t>(содержание объектов)»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45</w:t>
      </w:r>
      <w:r w:rsidR="0040744B" w:rsidRPr="00AC0586">
        <w:rPr>
          <w:sz w:val="28"/>
          <w:szCs w:val="28"/>
        </w:rPr>
        <w:t>. Показатель «Валка (вырубка) аварийных деревьев на территориях мест захоронений»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46</w:t>
      </w:r>
      <w:r w:rsidR="0040744B" w:rsidRPr="00AC0586">
        <w:rPr>
          <w:sz w:val="28"/>
          <w:szCs w:val="28"/>
        </w:rPr>
        <w:t>. Показатель «</w:t>
      </w:r>
      <w:r w:rsidR="0040744B" w:rsidRPr="00AC0586">
        <w:rPr>
          <w:rFonts w:cs="Calibri"/>
          <w:sz w:val="28"/>
          <w:szCs w:val="28"/>
        </w:rPr>
        <w:t>Поддержание объектов внешнего благоустройства в надлежащем санитарном и техническом состоянии (содержание городских лесов)</w:t>
      </w:r>
      <w:r w:rsidR="0040744B" w:rsidRPr="00AC0586">
        <w:rPr>
          <w:sz w:val="28"/>
          <w:szCs w:val="28"/>
        </w:rPr>
        <w:t>»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47</w:t>
      </w:r>
      <w:r w:rsidR="0040744B" w:rsidRPr="00AC0586">
        <w:rPr>
          <w:sz w:val="28"/>
          <w:szCs w:val="28"/>
        </w:rPr>
        <w:t>. Показатель «Заключение муниципального контракта и начало работ по капитальному ремонту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48</w:t>
      </w:r>
      <w:r w:rsidR="0040744B" w:rsidRPr="00AC0586">
        <w:rPr>
          <w:sz w:val="28"/>
          <w:szCs w:val="28"/>
        </w:rPr>
        <w:t>. Показатель «Капитальный ремонт объектов внешнего благоустройства»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49</w:t>
      </w:r>
      <w:r w:rsidR="0040744B" w:rsidRPr="00AC0586">
        <w:rPr>
          <w:sz w:val="28"/>
          <w:szCs w:val="28"/>
        </w:rPr>
        <w:t>. Показатель «Проведение проектных работ, экспертизы сметной стоимости по капитальному ремонту площади Партизан и площади Ленина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50</w:t>
      </w:r>
      <w:r w:rsidR="0040744B" w:rsidRPr="00AC0586">
        <w:rPr>
          <w:sz w:val="28"/>
          <w:szCs w:val="28"/>
        </w:rPr>
        <w:t>. Показатель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 г.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ind w:firstLine="708"/>
        <w:jc w:val="both"/>
        <w:rPr>
          <w:sz w:val="28"/>
          <w:szCs w:val="28"/>
        </w:rPr>
      </w:pPr>
      <w:r w:rsidRPr="00AC0586">
        <w:rPr>
          <w:sz w:val="28"/>
          <w:szCs w:val="28"/>
        </w:rPr>
        <w:t>5</w:t>
      </w:r>
      <w:r w:rsidR="00D473A6" w:rsidRPr="00AC0586">
        <w:rPr>
          <w:sz w:val="28"/>
          <w:szCs w:val="28"/>
        </w:rPr>
        <w:t>1</w:t>
      </w:r>
      <w:r w:rsidRPr="00AC0586">
        <w:rPr>
          <w:sz w:val="28"/>
          <w:szCs w:val="28"/>
        </w:rPr>
        <w:t>. Показатель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ind w:firstLine="708"/>
        <w:jc w:val="both"/>
        <w:rPr>
          <w:sz w:val="28"/>
          <w:szCs w:val="28"/>
        </w:rPr>
      </w:pPr>
      <w:r w:rsidRPr="00AC0586">
        <w:rPr>
          <w:sz w:val="28"/>
          <w:szCs w:val="28"/>
        </w:rPr>
        <w:t>5</w:t>
      </w:r>
      <w:r w:rsidR="00D473A6" w:rsidRPr="00AC0586">
        <w:rPr>
          <w:sz w:val="28"/>
          <w:szCs w:val="28"/>
        </w:rPr>
        <w:t>2</w:t>
      </w:r>
      <w:r w:rsidRPr="00AC0586">
        <w:rPr>
          <w:sz w:val="28"/>
          <w:szCs w:val="28"/>
        </w:rPr>
        <w:t>. Показатель «Ликвидация несанкционированных свалок ТКО»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ind w:firstLine="708"/>
        <w:jc w:val="both"/>
        <w:rPr>
          <w:sz w:val="28"/>
          <w:szCs w:val="28"/>
        </w:rPr>
      </w:pPr>
      <w:r w:rsidRPr="00AC0586">
        <w:rPr>
          <w:sz w:val="28"/>
          <w:szCs w:val="28"/>
        </w:rPr>
        <w:lastRenderedPageBreak/>
        <w:t>5</w:t>
      </w:r>
      <w:r w:rsidR="00D473A6" w:rsidRPr="00AC0586">
        <w:rPr>
          <w:sz w:val="28"/>
          <w:szCs w:val="28"/>
        </w:rPr>
        <w:t>3</w:t>
      </w:r>
      <w:r w:rsidRPr="00AC0586">
        <w:rPr>
          <w:sz w:val="28"/>
          <w:szCs w:val="28"/>
        </w:rPr>
        <w:t>. Показатель «Обустройство контейнерных площадок»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ind w:firstLine="708"/>
        <w:jc w:val="both"/>
        <w:rPr>
          <w:sz w:val="28"/>
          <w:szCs w:val="28"/>
        </w:rPr>
      </w:pPr>
      <w:r w:rsidRPr="00AC0586">
        <w:rPr>
          <w:sz w:val="28"/>
          <w:szCs w:val="28"/>
        </w:rPr>
        <w:t>5</w:t>
      </w:r>
      <w:r w:rsidR="00D473A6" w:rsidRPr="00AC0586">
        <w:rPr>
          <w:sz w:val="28"/>
          <w:szCs w:val="28"/>
        </w:rPr>
        <w:t>4</w:t>
      </w:r>
      <w:r w:rsidRPr="00AC0586">
        <w:rPr>
          <w:sz w:val="28"/>
          <w:szCs w:val="28"/>
        </w:rPr>
        <w:t>. Показатель «</w:t>
      </w:r>
      <w:r w:rsidRPr="00AC0586">
        <w:rPr>
          <w:rFonts w:cs="Calibri"/>
          <w:sz w:val="28"/>
          <w:szCs w:val="28"/>
        </w:rPr>
        <w:t xml:space="preserve">Количество элементов праздничной иллюминации, приобретенных для ремонта и устройства праздничной иллюминации на улицах города Брянска» </w:t>
      </w:r>
      <w:r w:rsidRPr="00AC0586">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ind w:firstLine="708"/>
        <w:jc w:val="both"/>
        <w:rPr>
          <w:sz w:val="28"/>
          <w:szCs w:val="28"/>
        </w:rPr>
      </w:pPr>
      <w:r w:rsidRPr="00AC0586">
        <w:rPr>
          <w:sz w:val="28"/>
          <w:szCs w:val="28"/>
        </w:rPr>
        <w:t>5</w:t>
      </w:r>
      <w:r w:rsidR="00D473A6" w:rsidRPr="00AC0586">
        <w:rPr>
          <w:sz w:val="28"/>
          <w:szCs w:val="28"/>
        </w:rPr>
        <w:t>5</w:t>
      </w:r>
      <w:r w:rsidRPr="00AC0586">
        <w:rPr>
          <w:sz w:val="28"/>
          <w:szCs w:val="28"/>
        </w:rPr>
        <w:t>. Показатель «Количество элементов праздничной иллюминации и материалов, приобретенных для праздничного оформления города Брянска</w:t>
      </w:r>
      <w:r w:rsidRPr="00AC0586">
        <w:rPr>
          <w:rFonts w:cs="Calibri"/>
          <w:sz w:val="28"/>
          <w:szCs w:val="28"/>
        </w:rPr>
        <w:t xml:space="preserve">» </w:t>
      </w:r>
      <w:r w:rsidRPr="00AC0586">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jc w:val="both"/>
        <w:rPr>
          <w:sz w:val="28"/>
          <w:szCs w:val="28"/>
        </w:rPr>
      </w:pPr>
      <w:r w:rsidRPr="00AC0586">
        <w:rPr>
          <w:sz w:val="28"/>
          <w:szCs w:val="28"/>
        </w:rPr>
        <w:tab/>
        <w:t>5</w:t>
      </w:r>
      <w:r w:rsidR="00D473A6" w:rsidRPr="00AC0586">
        <w:rPr>
          <w:sz w:val="28"/>
          <w:szCs w:val="28"/>
        </w:rPr>
        <w:t>6</w:t>
      </w:r>
      <w:r w:rsidRPr="00AC0586">
        <w:rPr>
          <w:sz w:val="28"/>
          <w:szCs w:val="28"/>
        </w:rPr>
        <w:t>. Показатель «</w:t>
      </w:r>
      <w:r w:rsidRPr="00AC0586">
        <w:rPr>
          <w:rFonts w:cs="Calibri"/>
          <w:sz w:val="28"/>
          <w:szCs w:val="28"/>
        </w:rPr>
        <w:t xml:space="preserve">Количество материалов, приобретенных для праздничного оформления города Брянска» </w:t>
      </w:r>
      <w:r w:rsidRPr="00AC0586">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jc w:val="both"/>
        <w:rPr>
          <w:sz w:val="28"/>
          <w:szCs w:val="28"/>
        </w:rPr>
      </w:pPr>
      <w:r w:rsidRPr="00AC0586">
        <w:rPr>
          <w:sz w:val="28"/>
          <w:szCs w:val="28"/>
        </w:rPr>
        <w:tab/>
        <w:t>5</w:t>
      </w:r>
      <w:r w:rsidR="00D473A6" w:rsidRPr="00AC0586">
        <w:rPr>
          <w:sz w:val="28"/>
          <w:szCs w:val="28"/>
        </w:rPr>
        <w:t>7</w:t>
      </w:r>
      <w:r w:rsidRPr="00AC0586">
        <w:rPr>
          <w:sz w:val="28"/>
          <w:szCs w:val="28"/>
        </w:rPr>
        <w:t>. Показатель «Количество баннерных и оформительских материалов, приобретенных в целях праздничного оформления города Брянска</w:t>
      </w:r>
      <w:r w:rsidRPr="00AC0586">
        <w:rPr>
          <w:rFonts w:cs="Calibri"/>
          <w:sz w:val="28"/>
          <w:szCs w:val="28"/>
        </w:rPr>
        <w:t xml:space="preserve">» </w:t>
      </w:r>
      <w:r w:rsidRPr="00AC0586">
        <w:rPr>
          <w:sz w:val="28"/>
          <w:szCs w:val="28"/>
        </w:rPr>
        <w:t>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58</w:t>
      </w:r>
      <w:r w:rsidR="0040744B" w:rsidRPr="00AC0586">
        <w:rPr>
          <w:sz w:val="28"/>
          <w:szCs w:val="28"/>
        </w:rPr>
        <w:t>. Показатель «Доля реализованных до конца текущего финансового года инициативных проектов» определяется по формуле:</w:t>
      </w:r>
    </w:p>
    <w:p w:rsidR="0040744B" w:rsidRPr="00AC0586" w:rsidRDefault="0040744B" w:rsidP="00DF5B8C">
      <w:pPr>
        <w:jc w:val="both"/>
        <w:rPr>
          <w:sz w:val="28"/>
          <w:szCs w:val="28"/>
        </w:rPr>
      </w:pPr>
      <w:r w:rsidRPr="00AC0586">
        <w:rPr>
          <w:sz w:val="28"/>
          <w:szCs w:val="28"/>
        </w:rPr>
        <w:tab/>
        <w:t>Д = К реал / Кутв * 100% где:</w:t>
      </w:r>
    </w:p>
    <w:p w:rsidR="0040744B" w:rsidRPr="00AC0586" w:rsidRDefault="0040744B" w:rsidP="00DF5B8C">
      <w:pPr>
        <w:jc w:val="both"/>
        <w:rPr>
          <w:sz w:val="28"/>
          <w:szCs w:val="28"/>
        </w:rPr>
      </w:pPr>
      <w:r w:rsidRPr="00AC0586">
        <w:rPr>
          <w:sz w:val="28"/>
          <w:szCs w:val="28"/>
        </w:rPr>
        <w:tab/>
        <w:t>Д  - доля реализованных до конца текущего  финансового года инициативных проектов (%);</w:t>
      </w:r>
    </w:p>
    <w:p w:rsidR="0040744B" w:rsidRPr="00AC0586" w:rsidRDefault="0040744B" w:rsidP="00DF5B8C">
      <w:pPr>
        <w:jc w:val="both"/>
        <w:rPr>
          <w:sz w:val="28"/>
          <w:szCs w:val="28"/>
        </w:rPr>
      </w:pPr>
      <w:r w:rsidRPr="00AC0586">
        <w:rPr>
          <w:sz w:val="28"/>
          <w:szCs w:val="28"/>
        </w:rPr>
        <w:t xml:space="preserve">    </w:t>
      </w:r>
      <w:r w:rsidRPr="00AC0586">
        <w:rPr>
          <w:sz w:val="28"/>
          <w:szCs w:val="28"/>
        </w:rPr>
        <w:tab/>
        <w:t>К реал – количество реализованных до конца текущего финансового года инициативных проектов, единиц;</w:t>
      </w:r>
    </w:p>
    <w:p w:rsidR="0040744B" w:rsidRPr="00AC0586" w:rsidRDefault="0040744B" w:rsidP="00DF5B8C">
      <w:pPr>
        <w:jc w:val="both"/>
        <w:rPr>
          <w:sz w:val="28"/>
          <w:szCs w:val="28"/>
        </w:rPr>
      </w:pPr>
      <w:r w:rsidRPr="00AC0586">
        <w:rPr>
          <w:sz w:val="28"/>
          <w:szCs w:val="28"/>
        </w:rPr>
        <w:tab/>
        <w:t>К утв – количество утвержденных до конца текущего финансового года инициативных проектов, единиц.</w:t>
      </w:r>
    </w:p>
    <w:p w:rsidR="0040744B" w:rsidRPr="00AC0586" w:rsidRDefault="0040744B" w:rsidP="00DF5B8C">
      <w:pPr>
        <w:jc w:val="both"/>
        <w:rPr>
          <w:sz w:val="28"/>
          <w:szCs w:val="28"/>
        </w:rPr>
      </w:pPr>
      <w:r w:rsidRPr="00AC0586">
        <w:rPr>
          <w:sz w:val="28"/>
          <w:szCs w:val="28"/>
        </w:rPr>
        <w:tab/>
        <w:t>5</w:t>
      </w:r>
      <w:r w:rsidR="00D473A6" w:rsidRPr="00AC0586">
        <w:rPr>
          <w:sz w:val="28"/>
          <w:szCs w:val="28"/>
        </w:rPr>
        <w:t>9</w:t>
      </w:r>
      <w:r w:rsidRPr="00AC0586">
        <w:rPr>
          <w:sz w:val="28"/>
          <w:szCs w:val="28"/>
        </w:rPr>
        <w:t xml:space="preserve">. Показатель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pStyle w:val="ConsNormal"/>
        <w:widowControl/>
        <w:tabs>
          <w:tab w:val="left" w:pos="7002"/>
        </w:tabs>
        <w:ind w:right="74" w:firstLine="0"/>
        <w:jc w:val="both"/>
        <w:rPr>
          <w:rFonts w:ascii="Times New Roman" w:hAnsi="Times New Roman" w:cs="Times New Roman"/>
          <w:sz w:val="28"/>
          <w:szCs w:val="28"/>
        </w:rPr>
      </w:pPr>
      <w:r w:rsidRPr="00AC0586">
        <w:rPr>
          <w:sz w:val="28"/>
          <w:szCs w:val="28"/>
        </w:rPr>
        <w:t xml:space="preserve">          </w:t>
      </w:r>
      <w:r w:rsidR="00D473A6" w:rsidRPr="00AC0586">
        <w:rPr>
          <w:rFonts w:ascii="Times New Roman" w:hAnsi="Times New Roman" w:cs="Times New Roman"/>
          <w:sz w:val="28"/>
          <w:szCs w:val="28"/>
        </w:rPr>
        <w:t>60</w:t>
      </w:r>
      <w:r w:rsidRPr="00AC0586">
        <w:rPr>
          <w:rFonts w:ascii="Times New Roman" w:hAnsi="Times New Roman" w:cs="Times New Roman"/>
          <w:sz w:val="28"/>
          <w:szCs w:val="28"/>
        </w:rPr>
        <w:t>. Показатель «Среднегодовая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 определяется на основании данных комитета  по жилищно-коммунальному хозяйству Брянской городской администрации как среднее арифметическое  количественных значений площади муниципальных жилых помещений, по которым в отчетном периоде произведена уплата взносов на капитальный ремонт общего  имущества собственников помещений в многоквартирных домах на первое число каждого месяца отчетного периода.</w:t>
      </w:r>
    </w:p>
    <w:p w:rsidR="0040744B" w:rsidRPr="00AC0586" w:rsidRDefault="0040744B" w:rsidP="00DF5B8C">
      <w:pPr>
        <w:jc w:val="both"/>
        <w:rPr>
          <w:sz w:val="28"/>
          <w:szCs w:val="28"/>
        </w:rPr>
      </w:pPr>
      <w:r w:rsidRPr="00AC0586">
        <w:rPr>
          <w:sz w:val="28"/>
          <w:szCs w:val="28"/>
        </w:rPr>
        <w:lastRenderedPageBreak/>
        <w:tab/>
        <w:t>6</w:t>
      </w:r>
      <w:r w:rsidR="00D473A6" w:rsidRPr="00AC0586">
        <w:rPr>
          <w:sz w:val="28"/>
          <w:szCs w:val="28"/>
        </w:rPr>
        <w:t>1</w:t>
      </w:r>
      <w:r w:rsidRPr="00AC0586">
        <w:rPr>
          <w:sz w:val="28"/>
          <w:szCs w:val="28"/>
        </w:rPr>
        <w:t>. Показатель «Количество жилых и нежилых помещений, в отношении которых произведена процедура изъятия для муниципальных нужд»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62</w:t>
      </w:r>
      <w:r w:rsidR="0040744B" w:rsidRPr="00AC0586">
        <w:rPr>
          <w:sz w:val="28"/>
          <w:szCs w:val="28"/>
        </w:rPr>
        <w:t>. Показатель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63</w:t>
      </w:r>
      <w:r w:rsidR="0040744B" w:rsidRPr="00AC0586">
        <w:rPr>
          <w:sz w:val="28"/>
          <w:szCs w:val="28"/>
        </w:rPr>
        <w:t>. Показатель «Обустройство и материально-техническое оснащение приюта для содержания животных без владельцев, расположенного по адресу: г. Брянск, ул. Почтовая, 2а»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64</w:t>
      </w:r>
      <w:r w:rsidR="0040744B" w:rsidRPr="00AC0586">
        <w:rPr>
          <w:sz w:val="28"/>
          <w:szCs w:val="28"/>
        </w:rPr>
        <w:t>. Показатель «Приобретение автомобилей, оборудованных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65</w:t>
      </w:r>
      <w:r w:rsidR="0040744B" w:rsidRPr="00AC0586">
        <w:rPr>
          <w:sz w:val="28"/>
          <w:szCs w:val="28"/>
        </w:rPr>
        <w:t>. Показатель «Количество заключенных муниципальных контрактов и договоров на выполнение работ по отлову и содержанию безнадзорных животных»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66</w:t>
      </w:r>
      <w:r w:rsidR="0040744B" w:rsidRPr="00AC0586">
        <w:rPr>
          <w:sz w:val="28"/>
          <w:szCs w:val="28"/>
        </w:rPr>
        <w:t>. Показатель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67</w:t>
      </w:r>
      <w:r w:rsidR="0040744B" w:rsidRPr="00AC0586">
        <w:rPr>
          <w:sz w:val="28"/>
          <w:szCs w:val="28"/>
        </w:rPr>
        <w:t>. Показатель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jc w:val="both"/>
        <w:rPr>
          <w:sz w:val="28"/>
          <w:szCs w:val="28"/>
        </w:rPr>
      </w:pPr>
      <w:r w:rsidRPr="00AC0586">
        <w:rPr>
          <w:sz w:val="28"/>
          <w:szCs w:val="28"/>
        </w:rPr>
        <w:tab/>
        <w:t>68</w:t>
      </w:r>
      <w:r w:rsidR="0040744B" w:rsidRPr="00AC0586">
        <w:rPr>
          <w:sz w:val="28"/>
          <w:szCs w:val="28"/>
        </w:rPr>
        <w:t xml:space="preserve">. Показатель «Приобретение спецтехники и оборудования для перевозки безнадзорных животных»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jc w:val="both"/>
        <w:rPr>
          <w:sz w:val="28"/>
          <w:szCs w:val="28"/>
        </w:rPr>
      </w:pPr>
      <w:r w:rsidRPr="00AC0586">
        <w:rPr>
          <w:sz w:val="28"/>
          <w:szCs w:val="28"/>
        </w:rPr>
        <w:tab/>
        <w:t>6</w:t>
      </w:r>
      <w:r w:rsidR="00D473A6" w:rsidRPr="00AC0586">
        <w:rPr>
          <w:sz w:val="28"/>
          <w:szCs w:val="28"/>
        </w:rPr>
        <w:t>9</w:t>
      </w:r>
      <w:r w:rsidRPr="00AC0586">
        <w:rPr>
          <w:sz w:val="28"/>
          <w:szCs w:val="28"/>
        </w:rPr>
        <w:t xml:space="preserve">. Показатель «Количество гидротехнических сооружений, подлежащих страхованию и содержанию»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ind w:firstLine="709"/>
        <w:jc w:val="both"/>
        <w:rPr>
          <w:sz w:val="28"/>
          <w:szCs w:val="28"/>
        </w:rPr>
      </w:pPr>
      <w:r w:rsidRPr="00AC0586">
        <w:rPr>
          <w:sz w:val="28"/>
          <w:szCs w:val="28"/>
        </w:rPr>
        <w:t>70</w:t>
      </w:r>
      <w:r w:rsidR="0040744B" w:rsidRPr="00AC0586">
        <w:rPr>
          <w:sz w:val="28"/>
          <w:szCs w:val="28"/>
        </w:rPr>
        <w:t xml:space="preserve">.  Показатель «Приобретение специального оборудования и техники, обеспечивающих бесперебойное водоснабжение и водоотведение потребителей в городе Брянске» определяется на основании отчетных </w:t>
      </w:r>
      <w:r w:rsidR="0040744B" w:rsidRPr="00AC0586">
        <w:rPr>
          <w:sz w:val="28"/>
          <w:szCs w:val="28"/>
        </w:rPr>
        <w:lastRenderedPageBreak/>
        <w:t xml:space="preserve">данных комитета по жилищно-коммунальному хозяйству Брянской городской администрации.   </w:t>
      </w:r>
    </w:p>
    <w:p w:rsidR="0040744B" w:rsidRPr="00AC0586" w:rsidRDefault="0040744B" w:rsidP="00DF5B8C">
      <w:pPr>
        <w:ind w:firstLine="709"/>
        <w:jc w:val="both"/>
        <w:rPr>
          <w:sz w:val="28"/>
          <w:szCs w:val="28"/>
        </w:rPr>
      </w:pPr>
      <w:r w:rsidRPr="00AC0586">
        <w:rPr>
          <w:sz w:val="28"/>
          <w:szCs w:val="28"/>
        </w:rPr>
        <w:t>7</w:t>
      </w:r>
      <w:r w:rsidR="00D473A6" w:rsidRPr="00AC0586">
        <w:rPr>
          <w:sz w:val="28"/>
          <w:szCs w:val="28"/>
        </w:rPr>
        <w:t>1</w:t>
      </w:r>
      <w:r w:rsidRPr="00AC0586">
        <w:rPr>
          <w:sz w:val="28"/>
          <w:szCs w:val="28"/>
        </w:rPr>
        <w:t xml:space="preserve">. Показатель «Приобретение спецтехники для предприятий жилищно-коммунального комплекса»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ind w:firstLine="708"/>
        <w:jc w:val="both"/>
        <w:rPr>
          <w:sz w:val="28"/>
          <w:szCs w:val="28"/>
        </w:rPr>
      </w:pPr>
      <w:r w:rsidRPr="00AC0586">
        <w:rPr>
          <w:sz w:val="28"/>
          <w:szCs w:val="28"/>
        </w:rPr>
        <w:t>72</w:t>
      </w:r>
      <w:r w:rsidR="0040744B" w:rsidRPr="00AC0586">
        <w:rPr>
          <w:sz w:val="28"/>
          <w:szCs w:val="28"/>
        </w:rPr>
        <w:t xml:space="preserve">.  Показатель «Количество снесённых ветхих домов»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D473A6" w:rsidP="00DF5B8C">
      <w:pPr>
        <w:ind w:firstLine="709"/>
        <w:jc w:val="both"/>
        <w:rPr>
          <w:sz w:val="28"/>
          <w:szCs w:val="28"/>
        </w:rPr>
      </w:pPr>
      <w:r w:rsidRPr="00AC0586">
        <w:rPr>
          <w:sz w:val="28"/>
          <w:szCs w:val="28"/>
        </w:rPr>
        <w:t>73</w:t>
      </w:r>
      <w:r w:rsidR="0040744B" w:rsidRPr="00AC0586">
        <w:rPr>
          <w:sz w:val="28"/>
          <w:szCs w:val="28"/>
        </w:rPr>
        <w:t>.  Показатель «Приобретение специализированного ритуального автотранспорта»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74</w:t>
      </w:r>
      <w:r w:rsidR="0040744B" w:rsidRPr="00AC0586">
        <w:rPr>
          <w:sz w:val="28"/>
          <w:szCs w:val="28"/>
        </w:rPr>
        <w:t>.  Показатель «Проведение работ по сохранению объекта культурного наследия»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75</w:t>
      </w:r>
      <w:r w:rsidR="0040744B" w:rsidRPr="00AC0586">
        <w:rPr>
          <w:sz w:val="28"/>
          <w:szCs w:val="28"/>
        </w:rPr>
        <w:t>.  Показатель «Приобретение спецтехники для транспортировки твердых коммунальных отходов для муниципальных бюджетных учреждений города Брянска»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76</w:t>
      </w:r>
      <w:r w:rsidR="0040744B" w:rsidRPr="00AC0586">
        <w:rPr>
          <w:sz w:val="28"/>
          <w:szCs w:val="28"/>
        </w:rPr>
        <w:t>. Показатель «Проведение проектно-изыскательских работ по строительству крематория в городе Брянске»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autoSpaceDE w:val="0"/>
        <w:autoSpaceDN w:val="0"/>
        <w:adjustRightInd w:val="0"/>
        <w:ind w:firstLine="708"/>
        <w:jc w:val="both"/>
        <w:outlineLvl w:val="0"/>
        <w:rPr>
          <w:sz w:val="28"/>
          <w:szCs w:val="28"/>
        </w:rPr>
      </w:pPr>
      <w:r w:rsidRPr="00AC0586">
        <w:rPr>
          <w:sz w:val="28"/>
          <w:szCs w:val="28"/>
        </w:rPr>
        <w:t>7</w:t>
      </w:r>
      <w:r w:rsidR="00D473A6" w:rsidRPr="00AC0586">
        <w:rPr>
          <w:sz w:val="28"/>
          <w:szCs w:val="28"/>
        </w:rPr>
        <w:t>7</w:t>
      </w:r>
      <w:r w:rsidRPr="00AC0586">
        <w:rPr>
          <w:sz w:val="28"/>
          <w:szCs w:val="28"/>
        </w:rPr>
        <w:t>. Показатель «Проведение проектных работ по строительству и реконструкции водозаборных скважин и сооружений» определяется   на основании отчетов Управления по строительству и развитию территории города Брянска, комитета по жилищно-коммунальному хозяйству Брянской городской администрации.</w:t>
      </w:r>
    </w:p>
    <w:p w:rsidR="0040744B" w:rsidRPr="00AC0586" w:rsidRDefault="00D473A6" w:rsidP="00DF5B8C">
      <w:pPr>
        <w:ind w:firstLine="708"/>
        <w:jc w:val="both"/>
        <w:rPr>
          <w:sz w:val="28"/>
          <w:szCs w:val="28"/>
        </w:rPr>
      </w:pPr>
      <w:r w:rsidRPr="00AC0586">
        <w:rPr>
          <w:sz w:val="28"/>
          <w:szCs w:val="28"/>
        </w:rPr>
        <w:t>78</w:t>
      </w:r>
      <w:r w:rsidR="0040744B" w:rsidRPr="00AC0586">
        <w:rPr>
          <w:sz w:val="28"/>
          <w:szCs w:val="28"/>
        </w:rPr>
        <w:t>. Показатель «Обеспечение теплоснабжением объекта -  жилого дома № 23 по ул. Олега Кошевого» определяется на основании отчетных данных комитета по жилищно-коммунальному хозяйству Брянской городской администрации.</w:t>
      </w:r>
    </w:p>
    <w:p w:rsidR="0040744B" w:rsidRPr="00AC0586" w:rsidRDefault="0040744B" w:rsidP="00DF5B8C">
      <w:pPr>
        <w:jc w:val="both"/>
        <w:rPr>
          <w:sz w:val="28"/>
          <w:szCs w:val="28"/>
        </w:rPr>
      </w:pPr>
      <w:r w:rsidRPr="00AC0586">
        <w:rPr>
          <w:sz w:val="28"/>
          <w:szCs w:val="28"/>
        </w:rPr>
        <w:tab/>
      </w:r>
      <w:r w:rsidR="00D473A6" w:rsidRPr="00AC0586">
        <w:rPr>
          <w:sz w:val="28"/>
          <w:szCs w:val="28"/>
        </w:rPr>
        <w:t>79</w:t>
      </w:r>
      <w:r w:rsidRPr="00AC0586">
        <w:rPr>
          <w:sz w:val="28"/>
          <w:szCs w:val="28"/>
        </w:rPr>
        <w:t xml:space="preserve">. Показатель «Проведение предпроектных изыскательских работ и составление технических отчётов по реконструкции Бордовичских водозаборных сооружений»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jc w:val="both"/>
        <w:rPr>
          <w:sz w:val="28"/>
          <w:szCs w:val="28"/>
        </w:rPr>
      </w:pPr>
      <w:r w:rsidRPr="00AC0586">
        <w:rPr>
          <w:sz w:val="28"/>
          <w:szCs w:val="28"/>
        </w:rPr>
        <w:t xml:space="preserve">  </w:t>
      </w:r>
      <w:r w:rsidRPr="00AC0586">
        <w:rPr>
          <w:sz w:val="28"/>
          <w:szCs w:val="28"/>
        </w:rPr>
        <w:tab/>
      </w:r>
      <w:r w:rsidR="00D473A6" w:rsidRPr="00AC0586">
        <w:rPr>
          <w:sz w:val="28"/>
          <w:szCs w:val="28"/>
        </w:rPr>
        <w:t>80</w:t>
      </w:r>
      <w:r w:rsidRPr="00AC0586">
        <w:rPr>
          <w:sz w:val="28"/>
          <w:szCs w:val="28"/>
        </w:rPr>
        <w:t>. Показатель «</w:t>
      </w:r>
      <w:r w:rsidR="00E7582E" w:rsidRPr="00AC0586">
        <w:rPr>
          <w:sz w:val="28"/>
          <w:szCs w:val="28"/>
        </w:rPr>
        <w:t xml:space="preserve">Заключение муниципального контракта </w:t>
      </w:r>
      <w:r w:rsidR="007E3CCE" w:rsidRPr="00AC0586">
        <w:rPr>
          <w:sz w:val="28"/>
          <w:szCs w:val="28"/>
        </w:rPr>
        <w:t>и начало</w:t>
      </w:r>
      <w:r w:rsidR="00E7582E" w:rsidRPr="00AC0586">
        <w:rPr>
          <w:sz w:val="28"/>
          <w:szCs w:val="28"/>
        </w:rPr>
        <w:t xml:space="preserve"> работ по строительству полигона твёрдых коммунальных отходов в городе Брянске</w:t>
      </w:r>
      <w:r w:rsidRPr="00AC0586">
        <w:rPr>
          <w:sz w:val="28"/>
          <w:szCs w:val="28"/>
        </w:rPr>
        <w:t xml:space="preserve">»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ind w:firstLine="708"/>
        <w:jc w:val="both"/>
        <w:rPr>
          <w:sz w:val="28"/>
          <w:szCs w:val="28"/>
        </w:rPr>
      </w:pPr>
      <w:r w:rsidRPr="00AC0586">
        <w:rPr>
          <w:sz w:val="28"/>
          <w:szCs w:val="28"/>
        </w:rPr>
        <w:t>8</w:t>
      </w:r>
      <w:r w:rsidR="00D473A6" w:rsidRPr="00AC0586">
        <w:rPr>
          <w:sz w:val="28"/>
          <w:szCs w:val="28"/>
        </w:rPr>
        <w:t>1</w:t>
      </w:r>
      <w:r w:rsidRPr="00AC0586">
        <w:rPr>
          <w:sz w:val="28"/>
          <w:szCs w:val="28"/>
        </w:rPr>
        <w:t xml:space="preserve">. Показатель «Проведение проектно-изыскательских работ для строительства полигона твердых коммунальных отходов в городе Брянске» </w:t>
      </w:r>
      <w:r w:rsidRPr="00AC0586">
        <w:rPr>
          <w:sz w:val="28"/>
          <w:szCs w:val="28"/>
        </w:rPr>
        <w:lastRenderedPageBreak/>
        <w:t xml:space="preserve">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jc w:val="both"/>
        <w:rPr>
          <w:sz w:val="28"/>
          <w:szCs w:val="28"/>
        </w:rPr>
      </w:pPr>
      <w:r w:rsidRPr="00AC0586">
        <w:rPr>
          <w:sz w:val="28"/>
          <w:szCs w:val="28"/>
        </w:rPr>
        <w:t xml:space="preserve">    </w:t>
      </w:r>
      <w:r w:rsidRPr="00AC0586">
        <w:rPr>
          <w:sz w:val="28"/>
          <w:szCs w:val="28"/>
        </w:rPr>
        <w:tab/>
        <w:t>8</w:t>
      </w:r>
      <w:r w:rsidR="00D473A6" w:rsidRPr="00AC0586">
        <w:rPr>
          <w:sz w:val="28"/>
          <w:szCs w:val="28"/>
        </w:rPr>
        <w:t>2</w:t>
      </w:r>
      <w:r w:rsidRPr="00AC0586">
        <w:rPr>
          <w:sz w:val="28"/>
          <w:szCs w:val="28"/>
        </w:rPr>
        <w:t xml:space="preserve">. Показатель «Ликвидация мест несанкционированного размещения отходов» определяется на основании отчетных данных комитета по жилищно-коммунальному хозяйству Брянской городской администрации.        </w:t>
      </w:r>
    </w:p>
    <w:p w:rsidR="0040744B" w:rsidRPr="00AC0586" w:rsidRDefault="0040744B" w:rsidP="00DF5B8C">
      <w:pPr>
        <w:pStyle w:val="ConsPlusNormal"/>
        <w:widowControl/>
        <w:ind w:firstLine="709"/>
        <w:jc w:val="both"/>
        <w:rPr>
          <w:rFonts w:ascii="Times New Roman" w:hAnsi="Times New Roman" w:cs="Times New Roman"/>
          <w:sz w:val="28"/>
          <w:szCs w:val="28"/>
        </w:rPr>
      </w:pPr>
      <w:r w:rsidRPr="00AC0586">
        <w:rPr>
          <w:rFonts w:ascii="Times New Roman" w:hAnsi="Times New Roman" w:cs="Times New Roman"/>
          <w:sz w:val="28"/>
          <w:szCs w:val="28"/>
        </w:rPr>
        <w:t>8</w:t>
      </w:r>
      <w:r w:rsidR="00D473A6" w:rsidRPr="00AC0586">
        <w:rPr>
          <w:rFonts w:ascii="Times New Roman" w:hAnsi="Times New Roman" w:cs="Times New Roman"/>
          <w:sz w:val="28"/>
          <w:szCs w:val="28"/>
        </w:rPr>
        <w:t>3</w:t>
      </w:r>
      <w:r w:rsidRPr="00AC0586">
        <w:rPr>
          <w:rFonts w:ascii="Times New Roman" w:hAnsi="Times New Roman" w:cs="Times New Roman"/>
          <w:sz w:val="28"/>
          <w:szCs w:val="28"/>
        </w:rPr>
        <w:t>.</w:t>
      </w:r>
      <w:r w:rsidRPr="00AC0586">
        <w:rPr>
          <w:sz w:val="28"/>
          <w:szCs w:val="28"/>
        </w:rPr>
        <w:t xml:space="preserve"> </w:t>
      </w:r>
      <w:r w:rsidRPr="00AC0586">
        <w:rPr>
          <w:rFonts w:ascii="Times New Roman" w:hAnsi="Times New Roman" w:cs="Times New Roman"/>
          <w:sz w:val="28"/>
          <w:szCs w:val="28"/>
        </w:rPr>
        <w:t xml:space="preserve">Показатель «Заключение муниципальных контрактов на строительство    водозаборных     сооружений      в      рамках    реализации </w:t>
      </w:r>
    </w:p>
    <w:p w:rsidR="0040744B" w:rsidRPr="00AC0586" w:rsidRDefault="0040744B" w:rsidP="00DF5B8C">
      <w:pPr>
        <w:pStyle w:val="ConsPlusNormal"/>
        <w:widowControl/>
        <w:ind w:firstLine="0"/>
        <w:jc w:val="both"/>
        <w:rPr>
          <w:rFonts w:ascii="Times New Roman" w:hAnsi="Times New Roman" w:cs="Times New Roman"/>
          <w:sz w:val="28"/>
          <w:szCs w:val="28"/>
        </w:rPr>
      </w:pPr>
      <w:r w:rsidRPr="00AC0586">
        <w:rPr>
          <w:rFonts w:ascii="Times New Roman" w:hAnsi="Times New Roman" w:cs="Times New Roman"/>
          <w:sz w:val="28"/>
          <w:szCs w:val="28"/>
        </w:rPr>
        <w:t>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40744B" w:rsidRPr="00AC0586" w:rsidRDefault="0040744B" w:rsidP="00DF5B8C">
      <w:pPr>
        <w:pStyle w:val="ConsPlusNormal"/>
        <w:widowControl/>
        <w:ind w:firstLine="0"/>
        <w:jc w:val="both"/>
        <w:rPr>
          <w:rFonts w:ascii="Times New Roman" w:hAnsi="Times New Roman" w:cs="Times New Roman"/>
          <w:sz w:val="28"/>
          <w:szCs w:val="28"/>
        </w:rPr>
      </w:pPr>
      <w:r w:rsidRPr="00AC0586">
        <w:rPr>
          <w:rFonts w:ascii="Times New Roman" w:hAnsi="Times New Roman" w:cs="Times New Roman"/>
          <w:sz w:val="28"/>
          <w:szCs w:val="28"/>
        </w:rPr>
        <w:tab/>
        <w:t>8</w:t>
      </w:r>
      <w:r w:rsidR="00D473A6" w:rsidRPr="00AC0586">
        <w:rPr>
          <w:rFonts w:ascii="Times New Roman" w:hAnsi="Times New Roman" w:cs="Times New Roman"/>
          <w:sz w:val="28"/>
          <w:szCs w:val="28"/>
        </w:rPr>
        <w:t>4</w:t>
      </w:r>
      <w:r w:rsidRPr="00AC0586">
        <w:rPr>
          <w:rFonts w:ascii="Times New Roman" w:hAnsi="Times New Roman" w:cs="Times New Roman"/>
          <w:sz w:val="28"/>
          <w:szCs w:val="28"/>
        </w:rPr>
        <w:t xml:space="preserve">. </w:t>
      </w:r>
      <w:r w:rsidRPr="00AC0586">
        <w:rPr>
          <w:sz w:val="28"/>
          <w:szCs w:val="28"/>
        </w:rPr>
        <w:t xml:space="preserve"> </w:t>
      </w:r>
      <w:r w:rsidRPr="00AC0586">
        <w:rPr>
          <w:rFonts w:ascii="Times New Roman" w:hAnsi="Times New Roman" w:cs="Times New Roman"/>
          <w:sz w:val="28"/>
          <w:szCs w:val="28"/>
        </w:rPr>
        <w:t>Показатель «Строительство водозаборных сооружений и водопроводных сетей в рамках реализации регионального проекта «Чистая вода (Брянская область)» определяется на основании данных отчета Управления по строительству и развитию территории города Брянска.</w:t>
      </w:r>
    </w:p>
    <w:p w:rsidR="0040744B" w:rsidRPr="00AC0586" w:rsidRDefault="0040744B" w:rsidP="00DF5B8C">
      <w:pPr>
        <w:ind w:firstLine="708"/>
        <w:jc w:val="both"/>
        <w:rPr>
          <w:spacing w:val="-4"/>
          <w:sz w:val="28"/>
          <w:szCs w:val="28"/>
        </w:rPr>
      </w:pPr>
      <w:r w:rsidRPr="00AC0586">
        <w:rPr>
          <w:spacing w:val="-4"/>
          <w:sz w:val="28"/>
          <w:szCs w:val="28"/>
        </w:rPr>
        <w:t>8</w:t>
      </w:r>
      <w:r w:rsidR="00D473A6" w:rsidRPr="00AC0586">
        <w:rPr>
          <w:spacing w:val="-4"/>
          <w:sz w:val="28"/>
          <w:szCs w:val="28"/>
        </w:rPr>
        <w:t>5</w:t>
      </w:r>
      <w:r w:rsidRPr="00AC0586">
        <w:rPr>
          <w:spacing w:val="-4"/>
          <w:sz w:val="28"/>
          <w:szCs w:val="28"/>
        </w:rPr>
        <w:t>. Показатель «Доля населения, обеспеченного качественной питьевой водой из систем централизованного водоснабжения» определяется по формуле:</w:t>
      </w:r>
    </w:p>
    <w:p w:rsidR="0040744B" w:rsidRPr="00AC0586" w:rsidRDefault="0040744B" w:rsidP="00DF5B8C">
      <w:pPr>
        <w:ind w:firstLine="708"/>
        <w:jc w:val="both"/>
        <w:rPr>
          <w:sz w:val="28"/>
          <w:szCs w:val="28"/>
        </w:rPr>
      </w:pPr>
      <w:r w:rsidRPr="00AC0586">
        <w:rPr>
          <w:sz w:val="28"/>
          <w:szCs w:val="28"/>
        </w:rPr>
        <w:t>Д   = Ч кач. / Ч общ. * 100%, где:</w:t>
      </w:r>
    </w:p>
    <w:p w:rsidR="0040744B" w:rsidRPr="00AC0586" w:rsidRDefault="0040744B" w:rsidP="00DF5B8C">
      <w:pPr>
        <w:ind w:firstLine="708"/>
        <w:jc w:val="both"/>
        <w:rPr>
          <w:sz w:val="28"/>
          <w:szCs w:val="28"/>
        </w:rPr>
      </w:pPr>
      <w:r w:rsidRPr="00AC0586">
        <w:rPr>
          <w:sz w:val="28"/>
          <w:szCs w:val="28"/>
        </w:rPr>
        <w:t xml:space="preserve">Д – доля </w:t>
      </w:r>
      <w:r w:rsidRPr="00AC0586">
        <w:rPr>
          <w:spacing w:val="-4"/>
          <w:sz w:val="28"/>
          <w:szCs w:val="28"/>
        </w:rPr>
        <w:t>населения, обеспеченного качественной питьевой водой из систем централизованного водоснабжения (%);</w:t>
      </w:r>
    </w:p>
    <w:p w:rsidR="0040744B" w:rsidRPr="00AC0586" w:rsidRDefault="0040744B" w:rsidP="00DF5B8C">
      <w:pPr>
        <w:ind w:firstLine="708"/>
        <w:jc w:val="both"/>
        <w:rPr>
          <w:sz w:val="28"/>
          <w:szCs w:val="28"/>
        </w:rPr>
      </w:pPr>
      <w:r w:rsidRPr="00AC0586">
        <w:rPr>
          <w:sz w:val="28"/>
          <w:szCs w:val="28"/>
        </w:rPr>
        <w:t>Ч кач. – численность населения, обеспеченного качественной питьевой водой из систем централизованного водоснабжения, чел.;</w:t>
      </w:r>
    </w:p>
    <w:p w:rsidR="0040744B" w:rsidRPr="00AC0586" w:rsidRDefault="0040744B" w:rsidP="00DF5B8C">
      <w:pPr>
        <w:autoSpaceDE w:val="0"/>
        <w:autoSpaceDN w:val="0"/>
        <w:adjustRightInd w:val="0"/>
        <w:jc w:val="both"/>
        <w:outlineLvl w:val="0"/>
        <w:rPr>
          <w:sz w:val="28"/>
          <w:szCs w:val="28"/>
        </w:rPr>
      </w:pPr>
      <w:r w:rsidRPr="00AC0586">
        <w:rPr>
          <w:sz w:val="28"/>
          <w:szCs w:val="28"/>
        </w:rPr>
        <w:tab/>
        <w:t>Ч общ. – общая численность населения города Брянска, обеспеченного питьевым водоснабжением.</w:t>
      </w:r>
    </w:p>
    <w:p w:rsidR="00B65BCB" w:rsidRPr="00AC0586" w:rsidRDefault="0040744B" w:rsidP="00DF5B8C">
      <w:pPr>
        <w:autoSpaceDE w:val="0"/>
        <w:autoSpaceDN w:val="0"/>
        <w:adjustRightInd w:val="0"/>
        <w:jc w:val="both"/>
        <w:outlineLvl w:val="0"/>
        <w:rPr>
          <w:sz w:val="28"/>
          <w:szCs w:val="28"/>
        </w:rPr>
      </w:pPr>
      <w:r w:rsidRPr="00AC0586">
        <w:rPr>
          <w:sz w:val="28"/>
          <w:szCs w:val="28"/>
        </w:rPr>
        <w:tab/>
        <w:t>8</w:t>
      </w:r>
      <w:r w:rsidR="00D473A6" w:rsidRPr="00AC0586">
        <w:rPr>
          <w:sz w:val="28"/>
          <w:szCs w:val="28"/>
        </w:rPr>
        <w:t>6</w:t>
      </w:r>
      <w:r w:rsidRPr="00AC0586">
        <w:rPr>
          <w:sz w:val="28"/>
          <w:szCs w:val="28"/>
        </w:rPr>
        <w:t xml:space="preserve">. Показатель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 определяется на основании отчетных данных комитета по жилищно-коммунальному хозяйству Брянской городской администрации.».      </w:t>
      </w:r>
    </w:p>
    <w:p w:rsidR="008F09D8" w:rsidRPr="00AC0586" w:rsidRDefault="008F09D8" w:rsidP="00DF5B8C">
      <w:pPr>
        <w:autoSpaceDE w:val="0"/>
        <w:autoSpaceDN w:val="0"/>
        <w:adjustRightInd w:val="0"/>
        <w:jc w:val="both"/>
        <w:outlineLvl w:val="0"/>
        <w:rPr>
          <w:sz w:val="28"/>
          <w:szCs w:val="28"/>
        </w:rPr>
      </w:pPr>
    </w:p>
    <w:p w:rsidR="00DF5B8C" w:rsidRPr="00AC0586" w:rsidRDefault="00DF5B8C" w:rsidP="00DF5B8C">
      <w:pPr>
        <w:autoSpaceDE w:val="0"/>
        <w:autoSpaceDN w:val="0"/>
        <w:adjustRightInd w:val="0"/>
        <w:jc w:val="both"/>
        <w:outlineLvl w:val="0"/>
        <w:rPr>
          <w:sz w:val="28"/>
          <w:szCs w:val="28"/>
        </w:rPr>
      </w:pPr>
    </w:p>
    <w:p w:rsidR="00DF5B8C" w:rsidRPr="00AC0586" w:rsidRDefault="00DF5B8C" w:rsidP="00DF5B8C">
      <w:pPr>
        <w:autoSpaceDE w:val="0"/>
        <w:autoSpaceDN w:val="0"/>
        <w:adjustRightInd w:val="0"/>
        <w:jc w:val="both"/>
        <w:outlineLvl w:val="0"/>
        <w:rPr>
          <w:sz w:val="28"/>
          <w:szCs w:val="28"/>
        </w:rPr>
      </w:pPr>
    </w:p>
    <w:p w:rsidR="00850FCF" w:rsidRPr="00AC0586" w:rsidRDefault="00850FCF" w:rsidP="00DF5B8C">
      <w:pPr>
        <w:jc w:val="both"/>
        <w:rPr>
          <w:sz w:val="28"/>
          <w:szCs w:val="28"/>
        </w:rPr>
      </w:pPr>
      <w:r w:rsidRPr="00AC0586">
        <w:rPr>
          <w:sz w:val="28"/>
          <w:szCs w:val="28"/>
        </w:rPr>
        <w:t>Главный специалист отдела прогнозирования</w:t>
      </w:r>
    </w:p>
    <w:p w:rsidR="00850FCF" w:rsidRPr="00AC0586" w:rsidRDefault="00850FCF" w:rsidP="00DF5B8C">
      <w:pPr>
        <w:rPr>
          <w:sz w:val="28"/>
          <w:szCs w:val="28"/>
        </w:rPr>
      </w:pPr>
      <w:r w:rsidRPr="00AC0586">
        <w:rPr>
          <w:sz w:val="28"/>
          <w:szCs w:val="28"/>
        </w:rPr>
        <w:t>и экономического анализа комитета</w:t>
      </w:r>
    </w:p>
    <w:p w:rsidR="00850FCF" w:rsidRPr="00AC0586" w:rsidRDefault="00850FCF" w:rsidP="00DF5B8C">
      <w:pPr>
        <w:rPr>
          <w:sz w:val="28"/>
          <w:szCs w:val="28"/>
        </w:rPr>
      </w:pPr>
      <w:r w:rsidRPr="00AC0586">
        <w:rPr>
          <w:sz w:val="28"/>
          <w:szCs w:val="28"/>
        </w:rPr>
        <w:t>по жилищно-коммунальному хозяйству                               И.А. Малашенок</w:t>
      </w:r>
    </w:p>
    <w:p w:rsidR="00850FCF" w:rsidRPr="00AC0586" w:rsidRDefault="00850FCF" w:rsidP="00DF5B8C">
      <w:pPr>
        <w:rPr>
          <w:sz w:val="28"/>
          <w:szCs w:val="28"/>
        </w:rPr>
      </w:pPr>
    </w:p>
    <w:p w:rsidR="004F27BF" w:rsidRPr="00AC0586" w:rsidRDefault="004F27BF" w:rsidP="00DF5B8C">
      <w:pPr>
        <w:rPr>
          <w:sz w:val="28"/>
          <w:szCs w:val="28"/>
        </w:rPr>
      </w:pPr>
      <w:r w:rsidRPr="00AC0586">
        <w:rPr>
          <w:sz w:val="28"/>
          <w:szCs w:val="28"/>
        </w:rPr>
        <w:t>И.о. председателя комитета по</w:t>
      </w:r>
    </w:p>
    <w:p w:rsidR="00850FCF" w:rsidRPr="00AC0586" w:rsidRDefault="004F27BF" w:rsidP="00DF5B8C">
      <w:pPr>
        <w:jc w:val="both"/>
        <w:rPr>
          <w:sz w:val="28"/>
          <w:szCs w:val="28"/>
        </w:rPr>
      </w:pPr>
      <w:r w:rsidRPr="00AC0586">
        <w:rPr>
          <w:sz w:val="28"/>
          <w:szCs w:val="28"/>
        </w:rPr>
        <w:t>жилищно-коммунальному хозяйству                                   С.В. Ботаговский</w:t>
      </w:r>
    </w:p>
    <w:p w:rsidR="004F27BF" w:rsidRPr="00AC0586" w:rsidRDefault="004F27BF" w:rsidP="00DF5B8C">
      <w:pPr>
        <w:rPr>
          <w:sz w:val="28"/>
          <w:szCs w:val="28"/>
        </w:rPr>
      </w:pPr>
    </w:p>
    <w:p w:rsidR="00850FCF" w:rsidRPr="00AC0586" w:rsidRDefault="00850FCF" w:rsidP="00DF5B8C">
      <w:pPr>
        <w:rPr>
          <w:sz w:val="28"/>
          <w:szCs w:val="28"/>
        </w:rPr>
      </w:pPr>
      <w:r w:rsidRPr="00AC0586">
        <w:rPr>
          <w:sz w:val="28"/>
          <w:szCs w:val="28"/>
        </w:rPr>
        <w:t>Заместитель Главы</w:t>
      </w:r>
    </w:p>
    <w:p w:rsidR="00850FCF" w:rsidRPr="00AC0586" w:rsidRDefault="00850FCF" w:rsidP="00DF5B8C">
      <w:pPr>
        <w:autoSpaceDE w:val="0"/>
        <w:autoSpaceDN w:val="0"/>
        <w:adjustRightInd w:val="0"/>
        <w:rPr>
          <w:sz w:val="28"/>
          <w:szCs w:val="28"/>
        </w:rPr>
      </w:pPr>
      <w:r w:rsidRPr="00AC0586">
        <w:rPr>
          <w:sz w:val="28"/>
          <w:szCs w:val="28"/>
        </w:rPr>
        <w:t xml:space="preserve">городской администрации                               </w:t>
      </w:r>
      <w:r w:rsidRPr="00AC0586">
        <w:rPr>
          <w:sz w:val="28"/>
          <w:szCs w:val="28"/>
        </w:rPr>
        <w:tab/>
      </w:r>
      <w:r w:rsidRPr="00AC0586">
        <w:rPr>
          <w:sz w:val="28"/>
          <w:szCs w:val="28"/>
        </w:rPr>
        <w:tab/>
        <w:t xml:space="preserve">         И.В. Квасов</w:t>
      </w:r>
    </w:p>
    <w:p w:rsidR="0044218D" w:rsidRPr="00AC0586" w:rsidRDefault="0044218D" w:rsidP="0073509A">
      <w:pPr>
        <w:autoSpaceDE w:val="0"/>
        <w:autoSpaceDN w:val="0"/>
        <w:adjustRightInd w:val="0"/>
        <w:ind w:left="4248"/>
        <w:rPr>
          <w:sz w:val="28"/>
          <w:szCs w:val="28"/>
        </w:rPr>
      </w:pPr>
    </w:p>
    <w:p w:rsidR="00B21ABB" w:rsidRPr="00AC0586" w:rsidRDefault="00B21ABB" w:rsidP="0073509A">
      <w:pPr>
        <w:autoSpaceDE w:val="0"/>
        <w:autoSpaceDN w:val="0"/>
        <w:adjustRightInd w:val="0"/>
        <w:ind w:left="4248"/>
        <w:rPr>
          <w:sz w:val="28"/>
          <w:szCs w:val="28"/>
        </w:rPr>
      </w:pPr>
    </w:p>
    <w:p w:rsidR="00686781" w:rsidRPr="00AC0586" w:rsidRDefault="00BF0FA3" w:rsidP="0073509A">
      <w:pPr>
        <w:autoSpaceDE w:val="0"/>
        <w:autoSpaceDN w:val="0"/>
        <w:adjustRightInd w:val="0"/>
        <w:ind w:left="4248"/>
        <w:rPr>
          <w:sz w:val="28"/>
          <w:szCs w:val="28"/>
        </w:rPr>
      </w:pPr>
      <w:r w:rsidRPr="00AC0586">
        <w:rPr>
          <w:sz w:val="28"/>
          <w:szCs w:val="28"/>
        </w:rPr>
        <w:lastRenderedPageBreak/>
        <w:t>«</w:t>
      </w:r>
      <w:r w:rsidR="00686781" w:rsidRPr="00AC0586">
        <w:rPr>
          <w:sz w:val="28"/>
          <w:szCs w:val="28"/>
        </w:rPr>
        <w:t>Приложение № 3</w:t>
      </w:r>
    </w:p>
    <w:p w:rsidR="00686781" w:rsidRPr="00AC0586" w:rsidRDefault="00686781" w:rsidP="00686781">
      <w:pPr>
        <w:autoSpaceDE w:val="0"/>
        <w:autoSpaceDN w:val="0"/>
        <w:adjustRightInd w:val="0"/>
        <w:ind w:left="4248"/>
        <w:rPr>
          <w:sz w:val="28"/>
          <w:szCs w:val="28"/>
        </w:rPr>
      </w:pPr>
      <w:r w:rsidRPr="00AC0586">
        <w:rPr>
          <w:sz w:val="28"/>
          <w:szCs w:val="28"/>
        </w:rPr>
        <w:t>к муниципальной программе,</w:t>
      </w:r>
    </w:p>
    <w:p w:rsidR="00686781" w:rsidRPr="00AC0586" w:rsidRDefault="00686781" w:rsidP="00686781">
      <w:pPr>
        <w:autoSpaceDE w:val="0"/>
        <w:autoSpaceDN w:val="0"/>
        <w:adjustRightInd w:val="0"/>
        <w:ind w:left="4248"/>
        <w:rPr>
          <w:sz w:val="28"/>
          <w:szCs w:val="28"/>
        </w:rPr>
      </w:pPr>
      <w:r w:rsidRPr="00AC0586">
        <w:rPr>
          <w:sz w:val="28"/>
          <w:szCs w:val="28"/>
        </w:rPr>
        <w:t>утвержденной   постановлением                                                                                                                                                                                                                                                                                                                                                 Брянской городской администрации</w:t>
      </w:r>
    </w:p>
    <w:p w:rsidR="00686781" w:rsidRPr="00AC0586" w:rsidRDefault="00EA46CF" w:rsidP="00686781">
      <w:pPr>
        <w:autoSpaceDE w:val="0"/>
        <w:autoSpaceDN w:val="0"/>
        <w:adjustRightInd w:val="0"/>
        <w:ind w:left="4248"/>
        <w:rPr>
          <w:sz w:val="28"/>
          <w:szCs w:val="28"/>
        </w:rPr>
      </w:pPr>
      <w:r w:rsidRPr="00AC0586">
        <w:rPr>
          <w:sz w:val="28"/>
          <w:szCs w:val="28"/>
        </w:rPr>
        <w:t xml:space="preserve">от </w:t>
      </w:r>
      <w:r w:rsidR="00A80AE9" w:rsidRPr="00AC0586">
        <w:rPr>
          <w:sz w:val="28"/>
          <w:szCs w:val="28"/>
        </w:rPr>
        <w:t>____________</w:t>
      </w:r>
      <w:r w:rsidRPr="00AC0586">
        <w:rPr>
          <w:sz w:val="28"/>
          <w:szCs w:val="28"/>
        </w:rPr>
        <w:t xml:space="preserve"> № </w:t>
      </w:r>
      <w:r w:rsidR="00A80AE9" w:rsidRPr="00AC0586">
        <w:rPr>
          <w:sz w:val="28"/>
          <w:szCs w:val="28"/>
        </w:rPr>
        <w:t>_________</w:t>
      </w:r>
    </w:p>
    <w:p w:rsidR="003D0BE9" w:rsidRPr="00AC0586" w:rsidRDefault="003D0BE9" w:rsidP="00CA43C2">
      <w:pPr>
        <w:ind w:firstLine="708"/>
        <w:jc w:val="both"/>
        <w:rPr>
          <w:sz w:val="28"/>
          <w:szCs w:val="28"/>
        </w:rPr>
      </w:pPr>
    </w:p>
    <w:p w:rsidR="00590C50" w:rsidRPr="00AC0586" w:rsidRDefault="00590C50" w:rsidP="00CA43C2">
      <w:pPr>
        <w:ind w:firstLine="708"/>
        <w:jc w:val="both"/>
        <w:rPr>
          <w:sz w:val="28"/>
          <w:szCs w:val="28"/>
        </w:rPr>
      </w:pPr>
    </w:p>
    <w:p w:rsidR="00686781" w:rsidRPr="00AC0586" w:rsidRDefault="00686781" w:rsidP="00CA43C2">
      <w:pPr>
        <w:ind w:firstLine="708"/>
        <w:jc w:val="both"/>
        <w:rPr>
          <w:sz w:val="28"/>
          <w:szCs w:val="28"/>
        </w:rPr>
      </w:pPr>
    </w:p>
    <w:p w:rsidR="00686781" w:rsidRPr="00AC0586" w:rsidRDefault="00686781" w:rsidP="00CA43C2">
      <w:pPr>
        <w:ind w:firstLine="708"/>
        <w:jc w:val="both"/>
        <w:rPr>
          <w:sz w:val="28"/>
          <w:szCs w:val="28"/>
        </w:rPr>
      </w:pPr>
    </w:p>
    <w:p w:rsidR="009F5861" w:rsidRPr="00AC0586" w:rsidRDefault="009F5861" w:rsidP="009F5861">
      <w:pPr>
        <w:ind w:firstLine="708"/>
        <w:jc w:val="center"/>
        <w:rPr>
          <w:sz w:val="28"/>
          <w:szCs w:val="28"/>
        </w:rPr>
      </w:pPr>
      <w:r w:rsidRPr="00AC0586">
        <w:rPr>
          <w:sz w:val="28"/>
          <w:szCs w:val="28"/>
        </w:rPr>
        <w:t xml:space="preserve"> Реализация мероприятий федерального проекта «Чистая вода», регионального проекта «Чистая вода</w:t>
      </w:r>
      <w:r w:rsidR="00686781" w:rsidRPr="00AC0586">
        <w:rPr>
          <w:sz w:val="28"/>
          <w:szCs w:val="28"/>
        </w:rPr>
        <w:t xml:space="preserve"> (Брянская область)</w:t>
      </w:r>
      <w:r w:rsidRPr="00AC0586">
        <w:rPr>
          <w:sz w:val="28"/>
          <w:szCs w:val="28"/>
        </w:rPr>
        <w:t xml:space="preserve">» на территории муниципального образования «городской округ город Брянск» </w:t>
      </w:r>
    </w:p>
    <w:p w:rsidR="009F5861" w:rsidRPr="00AC0586" w:rsidRDefault="009F5861" w:rsidP="009F5861">
      <w:pPr>
        <w:ind w:firstLine="708"/>
        <w:jc w:val="center"/>
        <w:rPr>
          <w:sz w:val="28"/>
          <w:szCs w:val="28"/>
        </w:rPr>
      </w:pPr>
      <w:r w:rsidRPr="00AC0586">
        <w:rPr>
          <w:sz w:val="28"/>
          <w:szCs w:val="28"/>
        </w:rPr>
        <w:t>на период 2019-20</w:t>
      </w:r>
      <w:r w:rsidR="00405CBF" w:rsidRPr="00AC0586">
        <w:rPr>
          <w:sz w:val="28"/>
          <w:szCs w:val="28"/>
        </w:rPr>
        <w:t>24</w:t>
      </w:r>
      <w:r w:rsidR="003342D5" w:rsidRPr="00AC0586">
        <w:rPr>
          <w:sz w:val="28"/>
          <w:szCs w:val="28"/>
        </w:rPr>
        <w:t xml:space="preserve"> годов</w:t>
      </w:r>
    </w:p>
    <w:p w:rsidR="009F5861" w:rsidRPr="00AC0586" w:rsidRDefault="009F5861" w:rsidP="009F5861">
      <w:pPr>
        <w:jc w:val="both"/>
        <w:rPr>
          <w:sz w:val="28"/>
          <w:szCs w:val="28"/>
        </w:rPr>
      </w:pPr>
    </w:p>
    <w:p w:rsidR="00686781" w:rsidRPr="00AC0586" w:rsidRDefault="00686781" w:rsidP="009F5861">
      <w:pPr>
        <w:jc w:val="both"/>
        <w:rPr>
          <w:sz w:val="28"/>
          <w:szCs w:val="28"/>
        </w:rPr>
      </w:pPr>
    </w:p>
    <w:p w:rsidR="009F5861" w:rsidRPr="00AC0586" w:rsidRDefault="009F5861" w:rsidP="009F5861">
      <w:pPr>
        <w:ind w:firstLine="709"/>
        <w:jc w:val="center"/>
        <w:rPr>
          <w:sz w:val="28"/>
          <w:szCs w:val="28"/>
        </w:rPr>
      </w:pPr>
      <w:r w:rsidRPr="00AC0586">
        <w:rPr>
          <w:sz w:val="28"/>
          <w:szCs w:val="28"/>
        </w:rPr>
        <w:t xml:space="preserve">1. Характеристика текущего состояния систем водоснабжения </w:t>
      </w:r>
    </w:p>
    <w:p w:rsidR="009F5861" w:rsidRPr="00AC0586" w:rsidRDefault="009F5861" w:rsidP="009F5861">
      <w:pPr>
        <w:ind w:firstLine="709"/>
        <w:jc w:val="center"/>
        <w:rPr>
          <w:sz w:val="28"/>
          <w:szCs w:val="28"/>
        </w:rPr>
      </w:pPr>
      <w:r w:rsidRPr="00AC0586">
        <w:rPr>
          <w:sz w:val="28"/>
          <w:szCs w:val="28"/>
        </w:rPr>
        <w:t xml:space="preserve">на территории города Брянска </w:t>
      </w:r>
    </w:p>
    <w:p w:rsidR="009F5861" w:rsidRPr="00AC0586" w:rsidRDefault="009F5861" w:rsidP="009F5861">
      <w:pPr>
        <w:pStyle w:val="ConsPlusNormal"/>
        <w:ind w:firstLine="540"/>
        <w:jc w:val="both"/>
        <w:rPr>
          <w:rFonts w:ascii="Times New Roman" w:hAnsi="Times New Roman" w:cs="Times New Roman"/>
          <w:sz w:val="28"/>
          <w:szCs w:val="28"/>
        </w:rPr>
      </w:pPr>
    </w:p>
    <w:p w:rsidR="009F5861" w:rsidRPr="00AC0586" w:rsidRDefault="009F5861" w:rsidP="009F5861">
      <w:pPr>
        <w:ind w:firstLine="708"/>
        <w:jc w:val="center"/>
        <w:rPr>
          <w:sz w:val="28"/>
          <w:szCs w:val="28"/>
        </w:rPr>
      </w:pPr>
      <w:r w:rsidRPr="00AC0586">
        <w:rPr>
          <w:sz w:val="28"/>
          <w:szCs w:val="28"/>
        </w:rPr>
        <w:t xml:space="preserve">1.1. Описание состояния систем водоснабжения на территории </w:t>
      </w:r>
    </w:p>
    <w:p w:rsidR="009F5861" w:rsidRPr="00AC0586" w:rsidRDefault="009F5861" w:rsidP="009F5861">
      <w:pPr>
        <w:ind w:firstLine="708"/>
        <w:jc w:val="center"/>
        <w:rPr>
          <w:sz w:val="28"/>
          <w:szCs w:val="28"/>
        </w:rPr>
      </w:pPr>
      <w:r w:rsidRPr="00AC0586">
        <w:rPr>
          <w:sz w:val="28"/>
          <w:szCs w:val="28"/>
        </w:rPr>
        <w:t>города Бря</w:t>
      </w:r>
      <w:r w:rsidR="00686781" w:rsidRPr="00AC0586">
        <w:rPr>
          <w:sz w:val="28"/>
          <w:szCs w:val="28"/>
        </w:rPr>
        <w:t>нска</w:t>
      </w:r>
    </w:p>
    <w:p w:rsidR="00686781" w:rsidRPr="00AC0586" w:rsidRDefault="00686781" w:rsidP="009F5861">
      <w:pPr>
        <w:ind w:firstLine="708"/>
        <w:jc w:val="center"/>
        <w:rPr>
          <w:sz w:val="28"/>
          <w:szCs w:val="28"/>
        </w:rPr>
      </w:pPr>
    </w:p>
    <w:p w:rsidR="009F5861" w:rsidRPr="00AC0586" w:rsidRDefault="009F5861" w:rsidP="009F5861">
      <w:pPr>
        <w:ind w:firstLine="708"/>
        <w:jc w:val="both"/>
        <w:rPr>
          <w:sz w:val="28"/>
          <w:szCs w:val="28"/>
        </w:rPr>
      </w:pPr>
      <w:r w:rsidRPr="00AC0586">
        <w:rPr>
          <w:sz w:val="28"/>
          <w:szCs w:val="28"/>
        </w:rPr>
        <w:t>МУП «Брянский городской водоканал» является основным поставщиком питьевой воды для абонентов муниципального образования «городской округ город Брянск». На данный момент на территории муниципального образования водоснабжение потребителей                             МУП «Брянский городской водоканал» осуществляется от семи централизованных систем водоснабжения (ЦСВ):</w:t>
      </w:r>
    </w:p>
    <w:p w:rsidR="009F5861" w:rsidRPr="00AC0586" w:rsidRDefault="009F5861" w:rsidP="009F5861">
      <w:pPr>
        <w:ind w:firstLine="708"/>
        <w:jc w:val="both"/>
        <w:rPr>
          <w:sz w:val="28"/>
          <w:szCs w:val="28"/>
        </w:rPr>
      </w:pPr>
      <w:r w:rsidRPr="00AC0586">
        <w:rPr>
          <w:sz w:val="28"/>
          <w:szCs w:val="28"/>
        </w:rPr>
        <w:t>ЦСВ Бежицкого, Советского и Фокинского районов;</w:t>
      </w:r>
    </w:p>
    <w:p w:rsidR="009F5861" w:rsidRPr="00AC0586" w:rsidRDefault="009F5861" w:rsidP="009F5861">
      <w:pPr>
        <w:ind w:firstLine="708"/>
        <w:jc w:val="both"/>
        <w:rPr>
          <w:sz w:val="28"/>
          <w:szCs w:val="28"/>
        </w:rPr>
      </w:pPr>
      <w:r w:rsidRPr="00AC0586">
        <w:rPr>
          <w:sz w:val="28"/>
          <w:szCs w:val="28"/>
        </w:rPr>
        <w:t>ЦСВ Володарского района;</w:t>
      </w:r>
    </w:p>
    <w:p w:rsidR="009F5861" w:rsidRPr="00AC0586" w:rsidRDefault="009F5861" w:rsidP="009F5861">
      <w:pPr>
        <w:ind w:firstLine="708"/>
        <w:jc w:val="both"/>
        <w:rPr>
          <w:sz w:val="28"/>
          <w:szCs w:val="28"/>
        </w:rPr>
      </w:pPr>
      <w:r w:rsidRPr="00AC0586">
        <w:rPr>
          <w:sz w:val="28"/>
          <w:szCs w:val="28"/>
        </w:rPr>
        <w:t>ЦСВ пгт.  Белые Берега (включает в себя систему СТОА (365-км) и Белобережский санаторий);</w:t>
      </w:r>
    </w:p>
    <w:p w:rsidR="009F5861" w:rsidRPr="00AC0586" w:rsidRDefault="009F5861" w:rsidP="009F5861">
      <w:pPr>
        <w:ind w:firstLine="708"/>
        <w:jc w:val="both"/>
        <w:rPr>
          <w:sz w:val="28"/>
          <w:szCs w:val="28"/>
        </w:rPr>
      </w:pPr>
      <w:r w:rsidRPr="00AC0586">
        <w:rPr>
          <w:sz w:val="28"/>
          <w:szCs w:val="28"/>
        </w:rPr>
        <w:t>ЦСВ пгт. Радица-Крыловка;</w:t>
      </w:r>
    </w:p>
    <w:p w:rsidR="009F5861" w:rsidRPr="00AC0586" w:rsidRDefault="009F5861" w:rsidP="009F5861">
      <w:pPr>
        <w:ind w:firstLine="708"/>
        <w:jc w:val="both"/>
        <w:rPr>
          <w:sz w:val="28"/>
          <w:szCs w:val="28"/>
        </w:rPr>
      </w:pPr>
      <w:r w:rsidRPr="00AC0586">
        <w:rPr>
          <w:sz w:val="28"/>
          <w:szCs w:val="28"/>
        </w:rPr>
        <w:t>ЦСВ пгт. Большое Полпино;</w:t>
      </w:r>
    </w:p>
    <w:p w:rsidR="009F5861" w:rsidRPr="00AC0586" w:rsidRDefault="009F5861" w:rsidP="009F5861">
      <w:pPr>
        <w:ind w:firstLine="708"/>
        <w:jc w:val="both"/>
        <w:rPr>
          <w:sz w:val="28"/>
          <w:szCs w:val="28"/>
        </w:rPr>
      </w:pPr>
      <w:r w:rsidRPr="00AC0586">
        <w:rPr>
          <w:sz w:val="28"/>
          <w:szCs w:val="28"/>
        </w:rPr>
        <w:t>ЦСВ мкр. Снежка;</w:t>
      </w:r>
    </w:p>
    <w:p w:rsidR="009F5861" w:rsidRPr="00AC0586" w:rsidRDefault="009F5861" w:rsidP="009F5861">
      <w:pPr>
        <w:ind w:firstLine="708"/>
        <w:jc w:val="both"/>
        <w:rPr>
          <w:sz w:val="28"/>
          <w:szCs w:val="28"/>
        </w:rPr>
      </w:pPr>
      <w:r w:rsidRPr="00AC0586">
        <w:rPr>
          <w:sz w:val="28"/>
          <w:szCs w:val="28"/>
        </w:rPr>
        <w:t>ЦСВ мкр. Осиновая Горка.</w:t>
      </w:r>
    </w:p>
    <w:p w:rsidR="009F5861" w:rsidRPr="00AC0586" w:rsidRDefault="009F5861" w:rsidP="009F5861">
      <w:pPr>
        <w:ind w:firstLine="708"/>
        <w:jc w:val="both"/>
        <w:rPr>
          <w:sz w:val="28"/>
          <w:szCs w:val="28"/>
        </w:rPr>
      </w:pPr>
      <w:r w:rsidRPr="00AC0586">
        <w:rPr>
          <w:sz w:val="28"/>
          <w:szCs w:val="28"/>
        </w:rPr>
        <w:t>В качестве источников хозяйствено-питьевого водоснабжения используются как подземные источники, так и поверхностный источник на территории Бежицкого района города Брянска. Поверхностный водозабор находится в микрорайоне Бордовичи, вода забирается из реки Десна, транспортируется на БВОС и после очистки на Бордовичских водоочистных сооружениях поступает в централизованную систему водоснабжения Бежицкого, Советского и Фокинского районов.                             На сегодняшний день МУП «Брянский городской водоканал на праве хозяйственного ведения производит обслуживание 831,99</w:t>
      </w:r>
      <w:r w:rsidR="001160B5" w:rsidRPr="00AC0586">
        <w:rPr>
          <w:sz w:val="28"/>
          <w:szCs w:val="28"/>
        </w:rPr>
        <w:t xml:space="preserve"> км</w:t>
      </w:r>
      <w:r w:rsidRPr="00AC0586">
        <w:rPr>
          <w:sz w:val="28"/>
          <w:szCs w:val="28"/>
        </w:rPr>
        <w:t xml:space="preserve"> </w:t>
      </w:r>
      <w:r w:rsidRPr="00AC0586">
        <w:rPr>
          <w:sz w:val="28"/>
          <w:szCs w:val="28"/>
        </w:rPr>
        <w:lastRenderedPageBreak/>
        <w:t>водопроводных сетей, из которых 78,8 км составляют водоводы больших диаметров.</w:t>
      </w:r>
    </w:p>
    <w:p w:rsidR="00405CBF" w:rsidRPr="00AC0586" w:rsidRDefault="00405CBF" w:rsidP="009F5861">
      <w:pPr>
        <w:ind w:firstLine="708"/>
        <w:jc w:val="center"/>
        <w:rPr>
          <w:sz w:val="28"/>
          <w:szCs w:val="28"/>
        </w:rPr>
      </w:pPr>
    </w:p>
    <w:p w:rsidR="009F5861" w:rsidRPr="00AC0586" w:rsidRDefault="009F5861" w:rsidP="009F5861">
      <w:pPr>
        <w:ind w:firstLine="708"/>
        <w:jc w:val="center"/>
        <w:rPr>
          <w:sz w:val="28"/>
          <w:szCs w:val="28"/>
        </w:rPr>
      </w:pPr>
      <w:r w:rsidRPr="00AC0586">
        <w:rPr>
          <w:sz w:val="28"/>
          <w:szCs w:val="28"/>
        </w:rPr>
        <w:t>1.2. Анализ результатов оценки централизованных систем водоснабжения.</w:t>
      </w:r>
    </w:p>
    <w:p w:rsidR="00686781" w:rsidRPr="00AC0586" w:rsidRDefault="00686781" w:rsidP="009F5861">
      <w:pPr>
        <w:ind w:firstLine="708"/>
        <w:jc w:val="center"/>
        <w:rPr>
          <w:sz w:val="28"/>
          <w:szCs w:val="28"/>
        </w:rPr>
      </w:pPr>
    </w:p>
    <w:p w:rsidR="009F5861" w:rsidRPr="00AC0586" w:rsidRDefault="00405CBF" w:rsidP="009F5861">
      <w:pPr>
        <w:ind w:firstLine="708"/>
        <w:jc w:val="both"/>
        <w:rPr>
          <w:sz w:val="28"/>
          <w:szCs w:val="28"/>
        </w:rPr>
      </w:pPr>
      <w:r w:rsidRPr="00AC0586">
        <w:rPr>
          <w:sz w:val="28"/>
          <w:szCs w:val="28"/>
        </w:rPr>
        <w:t>По результатам проведенной оценки централизованных систем водоснабжения города Брянска установлено, что обеспечение населения качественной питьевой водой по состоянию на 01.01.20</w:t>
      </w:r>
      <w:r w:rsidR="00A85F11" w:rsidRPr="00AC0586">
        <w:rPr>
          <w:sz w:val="28"/>
          <w:szCs w:val="28"/>
        </w:rPr>
        <w:t xml:space="preserve">20 </w:t>
      </w:r>
      <w:r w:rsidRPr="00AC0586">
        <w:rPr>
          <w:sz w:val="28"/>
          <w:szCs w:val="28"/>
        </w:rPr>
        <w:t>составляет 96,</w:t>
      </w:r>
      <w:r w:rsidR="00A85F11" w:rsidRPr="00AC0586">
        <w:rPr>
          <w:sz w:val="28"/>
          <w:szCs w:val="28"/>
        </w:rPr>
        <w:t>05</w:t>
      </w:r>
      <w:r w:rsidRPr="00AC0586">
        <w:rPr>
          <w:sz w:val="28"/>
          <w:szCs w:val="28"/>
        </w:rPr>
        <w:t xml:space="preserve"> процента (</w:t>
      </w:r>
      <w:r w:rsidR="00A85F11" w:rsidRPr="00AC0586">
        <w:rPr>
          <w:sz w:val="28"/>
          <w:szCs w:val="28"/>
        </w:rPr>
        <w:t>403 827</w:t>
      </w:r>
      <w:r w:rsidRPr="00AC0586">
        <w:rPr>
          <w:sz w:val="28"/>
          <w:szCs w:val="28"/>
        </w:rPr>
        <w:t xml:space="preserve"> человек). Строительство и реконструкция объектов, представленных в перечне (приложение № </w:t>
      </w:r>
      <w:r w:rsidR="00C02B57" w:rsidRPr="00AC0586">
        <w:rPr>
          <w:sz w:val="28"/>
          <w:szCs w:val="28"/>
        </w:rPr>
        <w:t>4</w:t>
      </w:r>
      <w:r w:rsidRPr="00AC0586">
        <w:rPr>
          <w:sz w:val="28"/>
          <w:szCs w:val="28"/>
        </w:rPr>
        <w:t xml:space="preserve"> к муниципальной программе) позволит обеспечить достижение планового показателя увеличения доли населения, обеспеченного качественной питьевой водой из систем </w:t>
      </w:r>
      <w:r w:rsidR="001A2EBA" w:rsidRPr="00AC0586">
        <w:rPr>
          <w:sz w:val="28"/>
          <w:szCs w:val="28"/>
        </w:rPr>
        <w:t>централизованного водоснабжения на 0,4</w:t>
      </w:r>
      <w:r w:rsidR="007F302A" w:rsidRPr="00AC0586">
        <w:rPr>
          <w:sz w:val="28"/>
          <w:szCs w:val="28"/>
        </w:rPr>
        <w:t>0</w:t>
      </w:r>
      <w:r w:rsidR="001A2EBA" w:rsidRPr="00AC0586">
        <w:rPr>
          <w:sz w:val="28"/>
          <w:szCs w:val="28"/>
        </w:rPr>
        <w:t xml:space="preserve"> процента (</w:t>
      </w:r>
      <w:r w:rsidR="007F302A" w:rsidRPr="00AC0586">
        <w:rPr>
          <w:sz w:val="28"/>
          <w:szCs w:val="28"/>
        </w:rPr>
        <w:t>1 665</w:t>
      </w:r>
      <w:r w:rsidR="001A2EBA" w:rsidRPr="00AC0586">
        <w:rPr>
          <w:sz w:val="28"/>
          <w:szCs w:val="28"/>
        </w:rPr>
        <w:t xml:space="preserve"> человек).</w:t>
      </w:r>
    </w:p>
    <w:p w:rsidR="001A2EBA" w:rsidRPr="00AC0586" w:rsidRDefault="001A2EBA" w:rsidP="009F5861">
      <w:pPr>
        <w:ind w:firstLine="708"/>
        <w:jc w:val="both"/>
        <w:rPr>
          <w:sz w:val="28"/>
          <w:szCs w:val="28"/>
        </w:rPr>
      </w:pPr>
    </w:p>
    <w:p w:rsidR="00153F90" w:rsidRPr="00AC0586" w:rsidRDefault="00153F90" w:rsidP="009F5861">
      <w:pPr>
        <w:ind w:firstLine="708"/>
        <w:jc w:val="both"/>
        <w:rPr>
          <w:sz w:val="28"/>
          <w:szCs w:val="28"/>
        </w:rPr>
      </w:pPr>
    </w:p>
    <w:p w:rsidR="009F5861" w:rsidRPr="00AC0586" w:rsidRDefault="009F5861" w:rsidP="008E7405">
      <w:pPr>
        <w:tabs>
          <w:tab w:val="left" w:pos="2250"/>
        </w:tabs>
        <w:ind w:firstLine="708"/>
        <w:jc w:val="center"/>
        <w:rPr>
          <w:sz w:val="28"/>
          <w:szCs w:val="28"/>
        </w:rPr>
      </w:pPr>
      <w:r w:rsidRPr="00AC0586">
        <w:rPr>
          <w:sz w:val="28"/>
          <w:szCs w:val="28"/>
        </w:rPr>
        <w:t>1.3. Обоснование необходимости и достаточности перечня объектов для достижения целевых показателей.</w:t>
      </w:r>
    </w:p>
    <w:p w:rsidR="009F5861" w:rsidRPr="00AC0586" w:rsidRDefault="009F5861" w:rsidP="009F5861">
      <w:pPr>
        <w:ind w:firstLine="708"/>
        <w:jc w:val="both"/>
        <w:rPr>
          <w:sz w:val="28"/>
          <w:szCs w:val="28"/>
        </w:rPr>
      </w:pPr>
    </w:p>
    <w:p w:rsidR="009F5861" w:rsidRPr="00AC0586" w:rsidRDefault="009F5861" w:rsidP="009F5861">
      <w:pPr>
        <w:ind w:firstLine="708"/>
        <w:jc w:val="both"/>
        <w:rPr>
          <w:sz w:val="28"/>
          <w:szCs w:val="28"/>
        </w:rPr>
      </w:pPr>
      <w:r w:rsidRPr="00AC0586">
        <w:rPr>
          <w:sz w:val="28"/>
          <w:szCs w:val="28"/>
        </w:rPr>
        <w:t>В перечень объектов вошли технологические комплексы, строительство (реконструкция) которых позволит достичь плановых значений показателей качества объектов централизованных систем водоснабжения.</w:t>
      </w:r>
    </w:p>
    <w:p w:rsidR="009F5861" w:rsidRPr="00AC0586" w:rsidRDefault="009F5861" w:rsidP="009F5861">
      <w:pPr>
        <w:ind w:firstLine="708"/>
        <w:jc w:val="both"/>
        <w:rPr>
          <w:sz w:val="28"/>
          <w:szCs w:val="28"/>
        </w:rPr>
      </w:pPr>
    </w:p>
    <w:p w:rsidR="00B47BAE" w:rsidRPr="00AC0586" w:rsidRDefault="00B47BAE" w:rsidP="009F5861">
      <w:pPr>
        <w:ind w:firstLine="708"/>
        <w:jc w:val="both"/>
        <w:rPr>
          <w:sz w:val="28"/>
          <w:szCs w:val="28"/>
        </w:rPr>
      </w:pPr>
    </w:p>
    <w:p w:rsidR="009F5861" w:rsidRPr="00AC0586" w:rsidRDefault="009F5861" w:rsidP="009F5861">
      <w:pPr>
        <w:ind w:firstLine="708"/>
        <w:jc w:val="center"/>
        <w:rPr>
          <w:sz w:val="28"/>
          <w:szCs w:val="28"/>
        </w:rPr>
      </w:pPr>
      <w:r w:rsidRPr="00AC0586">
        <w:rPr>
          <w:sz w:val="28"/>
          <w:szCs w:val="28"/>
        </w:rPr>
        <w:t>1.4. Расчет бюджетной эффективности</w:t>
      </w:r>
    </w:p>
    <w:p w:rsidR="009F5861" w:rsidRPr="00AC0586" w:rsidRDefault="009F5861" w:rsidP="009F5861">
      <w:pPr>
        <w:ind w:firstLine="708"/>
        <w:jc w:val="center"/>
        <w:rPr>
          <w:sz w:val="28"/>
          <w:szCs w:val="28"/>
        </w:rPr>
      </w:pPr>
    </w:p>
    <w:p w:rsidR="009F5861" w:rsidRPr="00AC0586" w:rsidRDefault="009F5861" w:rsidP="009F5861">
      <w:pPr>
        <w:ind w:firstLine="708"/>
        <w:jc w:val="both"/>
        <w:rPr>
          <w:sz w:val="28"/>
          <w:szCs w:val="28"/>
        </w:rPr>
      </w:pPr>
      <w:r w:rsidRPr="00AC0586">
        <w:rPr>
          <w:sz w:val="28"/>
          <w:szCs w:val="28"/>
        </w:rPr>
        <w:t>Показатель бюджетной эффективности (тыс. руб./процент) определяется по формуле:</w:t>
      </w:r>
    </w:p>
    <w:p w:rsidR="009F5861" w:rsidRPr="00AC0586" w:rsidRDefault="009F5861" w:rsidP="009F5861">
      <w:pPr>
        <w:ind w:firstLine="708"/>
        <w:jc w:val="both"/>
        <w:rPr>
          <w:sz w:val="28"/>
          <w:szCs w:val="28"/>
        </w:rPr>
      </w:pPr>
      <w:r w:rsidRPr="00AC0586">
        <w:rPr>
          <w:sz w:val="28"/>
          <w:szCs w:val="28"/>
        </w:rPr>
        <w:t>Пэ = Иф / Пк, где:</w:t>
      </w:r>
    </w:p>
    <w:p w:rsidR="009F5861" w:rsidRPr="00AC0586" w:rsidRDefault="009F5861" w:rsidP="009F5861">
      <w:pPr>
        <w:ind w:firstLine="708"/>
        <w:jc w:val="both"/>
        <w:rPr>
          <w:sz w:val="28"/>
          <w:szCs w:val="28"/>
        </w:rPr>
      </w:pPr>
      <w:r w:rsidRPr="00AC0586">
        <w:rPr>
          <w:sz w:val="28"/>
          <w:szCs w:val="28"/>
        </w:rPr>
        <w:t>Иф - объем инвестиций из федерального бюджета (тыс. рублей);</w:t>
      </w:r>
    </w:p>
    <w:p w:rsidR="009F5861" w:rsidRPr="00AC0586" w:rsidRDefault="009F5861" w:rsidP="009F5861">
      <w:pPr>
        <w:ind w:firstLine="708"/>
        <w:jc w:val="both"/>
        <w:rPr>
          <w:sz w:val="28"/>
          <w:szCs w:val="28"/>
        </w:rPr>
      </w:pPr>
      <w:r w:rsidRPr="00AC0586">
        <w:rPr>
          <w:sz w:val="28"/>
          <w:szCs w:val="28"/>
        </w:rPr>
        <w:t>Пк - 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p w:rsidR="009F5861" w:rsidRPr="00AC0586" w:rsidRDefault="009F5861" w:rsidP="009F5861">
      <w:pPr>
        <w:ind w:firstLine="708"/>
        <w:jc w:val="both"/>
        <w:rPr>
          <w:sz w:val="28"/>
          <w:szCs w:val="28"/>
        </w:rPr>
      </w:pPr>
      <w:r w:rsidRPr="00AC0586">
        <w:rPr>
          <w:sz w:val="28"/>
          <w:szCs w:val="28"/>
        </w:rPr>
        <w:t>Пк = Чк / Чобщ * 100, где:</w:t>
      </w:r>
    </w:p>
    <w:p w:rsidR="009F5861" w:rsidRPr="00AC0586" w:rsidRDefault="009F5861" w:rsidP="009F5861">
      <w:pPr>
        <w:ind w:firstLine="708"/>
        <w:jc w:val="both"/>
        <w:rPr>
          <w:sz w:val="28"/>
          <w:szCs w:val="28"/>
        </w:rPr>
      </w:pPr>
      <w:r w:rsidRPr="00AC0586">
        <w:rPr>
          <w:sz w:val="28"/>
          <w:szCs w:val="28"/>
        </w:rPr>
        <w:t>Чк - численность населения, обеспеченного качественной питьевой водой из систем централизованного водоснабжения после ввода объекта в эксплуатацию;</w:t>
      </w:r>
    </w:p>
    <w:p w:rsidR="009F5861" w:rsidRPr="00AC0586" w:rsidRDefault="009F5861" w:rsidP="009F5861">
      <w:pPr>
        <w:ind w:firstLine="708"/>
        <w:jc w:val="both"/>
        <w:rPr>
          <w:sz w:val="28"/>
          <w:szCs w:val="28"/>
        </w:rPr>
      </w:pPr>
      <w:r w:rsidRPr="00AC0586">
        <w:rPr>
          <w:sz w:val="28"/>
          <w:szCs w:val="28"/>
        </w:rPr>
        <w:t>Чобщ - общая численность населения города Брянска, обеспеченного питьевым водоснабжением (</w:t>
      </w:r>
      <w:r w:rsidR="00A85F11" w:rsidRPr="00AC0586">
        <w:rPr>
          <w:sz w:val="28"/>
          <w:szCs w:val="28"/>
        </w:rPr>
        <w:t>420 444</w:t>
      </w:r>
      <w:r w:rsidRPr="00AC0586">
        <w:rPr>
          <w:sz w:val="28"/>
          <w:szCs w:val="28"/>
        </w:rPr>
        <w:t xml:space="preserve"> чел. по состоянию на 01.01.20</w:t>
      </w:r>
      <w:r w:rsidR="00A85F11" w:rsidRPr="00AC0586">
        <w:rPr>
          <w:sz w:val="28"/>
          <w:szCs w:val="28"/>
        </w:rPr>
        <w:t>20</w:t>
      </w:r>
      <w:r w:rsidRPr="00AC0586">
        <w:rPr>
          <w:sz w:val="28"/>
          <w:szCs w:val="28"/>
        </w:rPr>
        <w:t>).</w:t>
      </w:r>
    </w:p>
    <w:p w:rsidR="0019487F" w:rsidRPr="00AC0586" w:rsidRDefault="009F5861" w:rsidP="009F5861">
      <w:pPr>
        <w:ind w:firstLine="708"/>
        <w:jc w:val="both"/>
        <w:rPr>
          <w:sz w:val="28"/>
          <w:szCs w:val="28"/>
        </w:rPr>
      </w:pPr>
      <w:r w:rsidRPr="00AC0586">
        <w:rPr>
          <w:sz w:val="28"/>
          <w:szCs w:val="28"/>
        </w:rPr>
        <w:t xml:space="preserve"> </w:t>
      </w:r>
    </w:p>
    <w:p w:rsidR="00686781" w:rsidRPr="00AC0586" w:rsidRDefault="00686781" w:rsidP="009F5861">
      <w:pPr>
        <w:ind w:firstLine="708"/>
        <w:jc w:val="both"/>
        <w:rPr>
          <w:sz w:val="28"/>
          <w:szCs w:val="28"/>
        </w:rPr>
      </w:pPr>
    </w:p>
    <w:p w:rsidR="00686781" w:rsidRPr="00AC0586" w:rsidRDefault="00686781" w:rsidP="009F5861">
      <w:pPr>
        <w:ind w:firstLine="708"/>
        <w:jc w:val="both"/>
        <w:rPr>
          <w:sz w:val="28"/>
          <w:szCs w:val="28"/>
        </w:rPr>
      </w:pPr>
    </w:p>
    <w:p w:rsidR="00686781" w:rsidRPr="00AC0586" w:rsidRDefault="00686781" w:rsidP="009F5861">
      <w:pPr>
        <w:ind w:firstLine="708"/>
        <w:jc w:val="both"/>
        <w:rPr>
          <w:sz w:val="28"/>
          <w:szCs w:val="28"/>
        </w:rPr>
      </w:pPr>
    </w:p>
    <w:p w:rsidR="00686781" w:rsidRPr="00AC0586" w:rsidRDefault="00686781" w:rsidP="009F5861">
      <w:pPr>
        <w:ind w:firstLine="708"/>
        <w:jc w:val="both"/>
        <w:rPr>
          <w:sz w:val="28"/>
          <w:szCs w:val="28"/>
        </w:rPr>
      </w:pPr>
    </w:p>
    <w:p w:rsidR="004838DF" w:rsidRPr="00AC0586" w:rsidRDefault="004838DF" w:rsidP="009F5861">
      <w:pPr>
        <w:ind w:firstLine="708"/>
        <w:jc w:val="center"/>
        <w:rPr>
          <w:sz w:val="28"/>
          <w:szCs w:val="28"/>
        </w:rPr>
      </w:pPr>
    </w:p>
    <w:p w:rsidR="009F5861" w:rsidRPr="00AC0586" w:rsidRDefault="009F5861" w:rsidP="009F5861">
      <w:pPr>
        <w:ind w:firstLine="708"/>
        <w:jc w:val="center"/>
        <w:rPr>
          <w:sz w:val="28"/>
          <w:szCs w:val="28"/>
        </w:rPr>
      </w:pPr>
      <w:r w:rsidRPr="00AC0586">
        <w:rPr>
          <w:sz w:val="28"/>
          <w:szCs w:val="28"/>
        </w:rPr>
        <w:t>Рейтинг объектов:</w:t>
      </w:r>
    </w:p>
    <w:p w:rsidR="00C04541" w:rsidRPr="00AC0586" w:rsidRDefault="00C04541" w:rsidP="009F5861">
      <w:pPr>
        <w:ind w:firstLine="708"/>
        <w:jc w:val="center"/>
        <w:rPr>
          <w:sz w:val="28"/>
          <w:szCs w:val="28"/>
        </w:rPr>
      </w:pPr>
    </w:p>
    <w:tbl>
      <w:tblPr>
        <w:tblW w:w="9224" w:type="dxa"/>
        <w:tblInd w:w="98" w:type="dxa"/>
        <w:tblLayout w:type="fixed"/>
        <w:tblLook w:val="04A0" w:firstRow="1" w:lastRow="0" w:firstColumn="1" w:lastColumn="0" w:noHBand="0" w:noVBand="1"/>
      </w:tblPr>
      <w:tblGrid>
        <w:gridCol w:w="668"/>
        <w:gridCol w:w="830"/>
        <w:gridCol w:w="2094"/>
        <w:gridCol w:w="1393"/>
        <w:gridCol w:w="1310"/>
        <w:gridCol w:w="1784"/>
        <w:gridCol w:w="1145"/>
      </w:tblGrid>
      <w:tr w:rsidR="00ED0673" w:rsidRPr="00AC0586" w:rsidTr="000035AD">
        <w:trPr>
          <w:trHeight w:val="519"/>
        </w:trPr>
        <w:tc>
          <w:tcPr>
            <w:tcW w:w="668" w:type="dxa"/>
            <w:tcBorders>
              <w:top w:val="single" w:sz="8" w:space="0" w:color="auto"/>
              <w:left w:val="single" w:sz="8" w:space="0" w:color="auto"/>
              <w:bottom w:val="nil"/>
              <w:right w:val="single" w:sz="8" w:space="0" w:color="auto"/>
            </w:tcBorders>
          </w:tcPr>
          <w:p w:rsidR="000035AD" w:rsidRPr="00AC0586" w:rsidRDefault="000035AD" w:rsidP="004325C6">
            <w:pPr>
              <w:jc w:val="center"/>
              <w:rPr>
                <w:sz w:val="21"/>
                <w:szCs w:val="21"/>
              </w:rPr>
            </w:pPr>
            <w:r w:rsidRPr="00AC0586">
              <w:rPr>
                <w:sz w:val="22"/>
                <w:szCs w:val="22"/>
              </w:rPr>
              <w:t>№ п/п</w:t>
            </w:r>
          </w:p>
        </w:tc>
        <w:tc>
          <w:tcPr>
            <w:tcW w:w="830" w:type="dxa"/>
            <w:tcBorders>
              <w:top w:val="single" w:sz="8" w:space="0" w:color="auto"/>
              <w:left w:val="single" w:sz="8" w:space="0" w:color="auto"/>
              <w:bottom w:val="nil"/>
              <w:right w:val="single" w:sz="8" w:space="0" w:color="auto"/>
            </w:tcBorders>
            <w:shd w:val="clear" w:color="auto" w:fill="auto"/>
          </w:tcPr>
          <w:p w:rsidR="000035AD" w:rsidRPr="00AC0586" w:rsidRDefault="000035AD" w:rsidP="004325C6">
            <w:pPr>
              <w:jc w:val="center"/>
              <w:rPr>
                <w:sz w:val="21"/>
                <w:szCs w:val="21"/>
              </w:rPr>
            </w:pPr>
            <w:bookmarkStart w:id="1" w:name="RANGE!A1:F12"/>
            <w:r w:rsidRPr="00AC0586">
              <w:rPr>
                <w:sz w:val="21"/>
                <w:szCs w:val="21"/>
              </w:rPr>
              <w:t xml:space="preserve">Пози-ция </w:t>
            </w:r>
          </w:p>
          <w:p w:rsidR="000035AD" w:rsidRPr="00AC0586" w:rsidRDefault="000035AD" w:rsidP="004325C6">
            <w:pPr>
              <w:jc w:val="center"/>
              <w:rPr>
                <w:sz w:val="21"/>
                <w:szCs w:val="21"/>
              </w:rPr>
            </w:pPr>
            <w:r w:rsidRPr="00AC0586">
              <w:rPr>
                <w:sz w:val="21"/>
                <w:szCs w:val="21"/>
              </w:rPr>
              <w:t>в рейтинге</w:t>
            </w:r>
            <w:bookmarkEnd w:id="1"/>
            <w:r w:rsidRPr="00AC0586">
              <w:rPr>
                <w:sz w:val="21"/>
                <w:szCs w:val="21"/>
              </w:rPr>
              <w:t xml:space="preserve"> </w:t>
            </w:r>
          </w:p>
        </w:tc>
        <w:tc>
          <w:tcPr>
            <w:tcW w:w="2094" w:type="dxa"/>
            <w:tcBorders>
              <w:top w:val="single" w:sz="8" w:space="0" w:color="auto"/>
              <w:left w:val="nil"/>
              <w:bottom w:val="nil"/>
              <w:right w:val="single" w:sz="8" w:space="0" w:color="auto"/>
            </w:tcBorders>
            <w:shd w:val="clear" w:color="auto" w:fill="auto"/>
          </w:tcPr>
          <w:p w:rsidR="000035AD" w:rsidRPr="00AC0586" w:rsidRDefault="000035AD" w:rsidP="004325C6">
            <w:pPr>
              <w:jc w:val="center"/>
              <w:rPr>
                <w:sz w:val="21"/>
                <w:szCs w:val="21"/>
              </w:rPr>
            </w:pPr>
            <w:r w:rsidRPr="00AC0586">
              <w:rPr>
                <w:sz w:val="21"/>
                <w:szCs w:val="21"/>
              </w:rPr>
              <w:t>Наименование объекта</w:t>
            </w:r>
          </w:p>
        </w:tc>
        <w:tc>
          <w:tcPr>
            <w:tcW w:w="1393" w:type="dxa"/>
            <w:tcBorders>
              <w:top w:val="single" w:sz="8" w:space="0" w:color="auto"/>
              <w:left w:val="nil"/>
              <w:bottom w:val="nil"/>
              <w:right w:val="single" w:sz="8" w:space="0" w:color="auto"/>
            </w:tcBorders>
            <w:shd w:val="clear" w:color="auto" w:fill="auto"/>
          </w:tcPr>
          <w:p w:rsidR="000035AD" w:rsidRPr="00AC0586" w:rsidRDefault="000035AD" w:rsidP="004325C6">
            <w:pPr>
              <w:jc w:val="center"/>
              <w:rPr>
                <w:sz w:val="21"/>
                <w:szCs w:val="21"/>
              </w:rPr>
            </w:pPr>
            <w:r w:rsidRPr="00AC0586">
              <w:rPr>
                <w:sz w:val="21"/>
                <w:szCs w:val="21"/>
              </w:rPr>
              <w:t>Количество человек, для которых улучшится качество питьевой воды из ЦВС при строитель-стве объекта, чел.</w:t>
            </w:r>
          </w:p>
        </w:tc>
        <w:tc>
          <w:tcPr>
            <w:tcW w:w="1310" w:type="dxa"/>
            <w:tcBorders>
              <w:top w:val="single" w:sz="8" w:space="0" w:color="auto"/>
              <w:left w:val="nil"/>
              <w:bottom w:val="nil"/>
              <w:right w:val="single" w:sz="8" w:space="0" w:color="auto"/>
            </w:tcBorders>
            <w:shd w:val="clear" w:color="auto" w:fill="auto"/>
          </w:tcPr>
          <w:p w:rsidR="000035AD" w:rsidRPr="00AC0586" w:rsidRDefault="000035AD" w:rsidP="004325C6">
            <w:pPr>
              <w:jc w:val="center"/>
              <w:rPr>
                <w:sz w:val="21"/>
                <w:szCs w:val="21"/>
              </w:rPr>
            </w:pPr>
            <w:r w:rsidRPr="00AC0586">
              <w:rPr>
                <w:sz w:val="21"/>
                <w:szCs w:val="21"/>
              </w:rPr>
              <w:t>Объем инвести-ций из федераль-ного бюджета, тыс. рублей</w:t>
            </w:r>
          </w:p>
        </w:tc>
        <w:tc>
          <w:tcPr>
            <w:tcW w:w="1784" w:type="dxa"/>
            <w:tcBorders>
              <w:top w:val="single" w:sz="8" w:space="0" w:color="auto"/>
              <w:left w:val="nil"/>
              <w:bottom w:val="nil"/>
              <w:right w:val="single" w:sz="8" w:space="0" w:color="auto"/>
            </w:tcBorders>
            <w:shd w:val="clear" w:color="auto" w:fill="auto"/>
          </w:tcPr>
          <w:p w:rsidR="000035AD" w:rsidRPr="00AC0586" w:rsidRDefault="000035AD" w:rsidP="000035AD">
            <w:pPr>
              <w:jc w:val="center"/>
              <w:rPr>
                <w:sz w:val="21"/>
                <w:szCs w:val="21"/>
              </w:rPr>
            </w:pPr>
            <w:r w:rsidRPr="00AC0586">
              <w:rPr>
                <w:sz w:val="21"/>
                <w:szCs w:val="21"/>
              </w:rPr>
              <w:t>Плановый показатель увеличения доли населения, обеспеченного качественной питьевой водой из систем централизован-ного водоснабжения, приведенный к общей численности населения, процент</w:t>
            </w:r>
          </w:p>
        </w:tc>
        <w:tc>
          <w:tcPr>
            <w:tcW w:w="1145" w:type="dxa"/>
            <w:tcBorders>
              <w:top w:val="single" w:sz="8" w:space="0" w:color="auto"/>
              <w:left w:val="nil"/>
              <w:bottom w:val="nil"/>
              <w:right w:val="single" w:sz="8" w:space="0" w:color="auto"/>
            </w:tcBorders>
            <w:shd w:val="clear" w:color="auto" w:fill="auto"/>
          </w:tcPr>
          <w:p w:rsidR="000035AD" w:rsidRPr="00AC0586" w:rsidRDefault="000035AD" w:rsidP="004325C6">
            <w:pPr>
              <w:jc w:val="center"/>
              <w:rPr>
                <w:sz w:val="21"/>
                <w:szCs w:val="21"/>
              </w:rPr>
            </w:pPr>
            <w:r w:rsidRPr="00AC0586">
              <w:rPr>
                <w:sz w:val="21"/>
                <w:szCs w:val="21"/>
              </w:rPr>
              <w:t xml:space="preserve">Значение показа-теля бюджет-ной эффекти-вности, </w:t>
            </w:r>
          </w:p>
          <w:p w:rsidR="000035AD" w:rsidRPr="00AC0586" w:rsidRDefault="000035AD" w:rsidP="004325C6">
            <w:pPr>
              <w:jc w:val="center"/>
              <w:rPr>
                <w:sz w:val="21"/>
                <w:szCs w:val="21"/>
              </w:rPr>
            </w:pPr>
            <w:r w:rsidRPr="00AC0586">
              <w:rPr>
                <w:sz w:val="21"/>
                <w:szCs w:val="21"/>
              </w:rPr>
              <w:t>тыс. рублей/</w:t>
            </w:r>
          </w:p>
          <w:p w:rsidR="000035AD" w:rsidRPr="00AC0586" w:rsidRDefault="000035AD" w:rsidP="004325C6">
            <w:pPr>
              <w:jc w:val="center"/>
              <w:rPr>
                <w:sz w:val="21"/>
                <w:szCs w:val="21"/>
              </w:rPr>
            </w:pPr>
            <w:r w:rsidRPr="00AC0586">
              <w:rPr>
                <w:sz w:val="21"/>
                <w:szCs w:val="21"/>
              </w:rPr>
              <w:t>процент</w:t>
            </w:r>
          </w:p>
        </w:tc>
      </w:tr>
      <w:tr w:rsidR="00ED0673" w:rsidRPr="00AC0586" w:rsidTr="000035AD">
        <w:trPr>
          <w:trHeight w:val="136"/>
        </w:trPr>
        <w:tc>
          <w:tcPr>
            <w:tcW w:w="668" w:type="dxa"/>
            <w:tcBorders>
              <w:top w:val="single" w:sz="4" w:space="0" w:color="auto"/>
              <w:left w:val="single" w:sz="4" w:space="0" w:color="auto"/>
              <w:bottom w:val="single" w:sz="4" w:space="0" w:color="auto"/>
              <w:right w:val="single" w:sz="4" w:space="0" w:color="auto"/>
            </w:tcBorders>
          </w:tcPr>
          <w:p w:rsidR="000035AD" w:rsidRPr="00AC0586" w:rsidRDefault="000035AD" w:rsidP="004325C6">
            <w:pPr>
              <w:jc w:val="center"/>
              <w:rPr>
                <w:sz w:val="22"/>
                <w:szCs w:val="22"/>
              </w:rPr>
            </w:pPr>
            <w:r w:rsidRPr="00AC0586">
              <w:rPr>
                <w:sz w:val="22"/>
                <w:szCs w:val="22"/>
              </w:rPr>
              <w:t>1</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0035AD" w:rsidRPr="00AC0586" w:rsidRDefault="000035AD" w:rsidP="004325C6">
            <w:pPr>
              <w:jc w:val="center"/>
              <w:rPr>
                <w:sz w:val="22"/>
                <w:szCs w:val="22"/>
              </w:rPr>
            </w:pPr>
            <w:r w:rsidRPr="00AC0586">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tcPr>
          <w:p w:rsidR="000035AD" w:rsidRPr="00AC0586" w:rsidRDefault="000035AD" w:rsidP="004325C6">
            <w:pPr>
              <w:jc w:val="center"/>
              <w:rPr>
                <w:sz w:val="22"/>
                <w:szCs w:val="22"/>
              </w:rPr>
            </w:pPr>
            <w:r w:rsidRPr="00AC0586">
              <w:rPr>
                <w:sz w:val="22"/>
                <w:szCs w:val="22"/>
              </w:rPr>
              <w:t>3</w:t>
            </w:r>
          </w:p>
        </w:tc>
        <w:tc>
          <w:tcPr>
            <w:tcW w:w="1393" w:type="dxa"/>
            <w:tcBorders>
              <w:top w:val="single" w:sz="4" w:space="0" w:color="auto"/>
              <w:left w:val="nil"/>
              <w:bottom w:val="single" w:sz="4" w:space="0" w:color="auto"/>
              <w:right w:val="single" w:sz="4" w:space="0" w:color="auto"/>
            </w:tcBorders>
            <w:shd w:val="clear" w:color="auto" w:fill="auto"/>
          </w:tcPr>
          <w:p w:rsidR="000035AD" w:rsidRPr="00AC0586" w:rsidRDefault="000035AD" w:rsidP="004325C6">
            <w:pPr>
              <w:jc w:val="center"/>
              <w:rPr>
                <w:sz w:val="22"/>
                <w:szCs w:val="22"/>
              </w:rPr>
            </w:pPr>
            <w:r w:rsidRPr="00AC0586">
              <w:rPr>
                <w:sz w:val="22"/>
                <w:szCs w:val="22"/>
              </w:rPr>
              <w:t>4</w:t>
            </w:r>
          </w:p>
        </w:tc>
        <w:tc>
          <w:tcPr>
            <w:tcW w:w="1310" w:type="dxa"/>
            <w:tcBorders>
              <w:top w:val="single" w:sz="4" w:space="0" w:color="auto"/>
              <w:left w:val="nil"/>
              <w:bottom w:val="single" w:sz="4" w:space="0" w:color="auto"/>
              <w:right w:val="single" w:sz="4" w:space="0" w:color="auto"/>
            </w:tcBorders>
            <w:shd w:val="clear" w:color="auto" w:fill="auto"/>
          </w:tcPr>
          <w:p w:rsidR="000035AD" w:rsidRPr="00AC0586" w:rsidRDefault="000035AD" w:rsidP="004325C6">
            <w:pPr>
              <w:jc w:val="center"/>
              <w:rPr>
                <w:sz w:val="22"/>
                <w:szCs w:val="22"/>
              </w:rPr>
            </w:pPr>
            <w:r w:rsidRPr="00AC0586">
              <w:rPr>
                <w:sz w:val="22"/>
                <w:szCs w:val="22"/>
              </w:rPr>
              <w:t>5</w:t>
            </w:r>
          </w:p>
        </w:tc>
        <w:tc>
          <w:tcPr>
            <w:tcW w:w="1784" w:type="dxa"/>
            <w:tcBorders>
              <w:top w:val="single" w:sz="4" w:space="0" w:color="auto"/>
              <w:left w:val="nil"/>
              <w:bottom w:val="single" w:sz="4" w:space="0" w:color="auto"/>
              <w:right w:val="single" w:sz="4" w:space="0" w:color="auto"/>
            </w:tcBorders>
            <w:shd w:val="clear" w:color="auto" w:fill="auto"/>
          </w:tcPr>
          <w:p w:rsidR="000035AD" w:rsidRPr="00AC0586" w:rsidRDefault="000035AD" w:rsidP="004325C6">
            <w:pPr>
              <w:jc w:val="center"/>
              <w:rPr>
                <w:sz w:val="22"/>
                <w:szCs w:val="22"/>
              </w:rPr>
            </w:pPr>
            <w:r w:rsidRPr="00AC0586">
              <w:rPr>
                <w:sz w:val="22"/>
                <w:szCs w:val="22"/>
              </w:rPr>
              <w:t>6</w:t>
            </w:r>
          </w:p>
        </w:tc>
        <w:tc>
          <w:tcPr>
            <w:tcW w:w="1145" w:type="dxa"/>
            <w:tcBorders>
              <w:top w:val="single" w:sz="4" w:space="0" w:color="auto"/>
              <w:left w:val="nil"/>
              <w:bottom w:val="single" w:sz="4" w:space="0" w:color="auto"/>
              <w:right w:val="single" w:sz="8" w:space="0" w:color="auto"/>
            </w:tcBorders>
            <w:shd w:val="clear" w:color="auto" w:fill="auto"/>
          </w:tcPr>
          <w:p w:rsidR="000035AD" w:rsidRPr="00AC0586" w:rsidRDefault="000035AD" w:rsidP="004325C6">
            <w:pPr>
              <w:jc w:val="center"/>
              <w:rPr>
                <w:sz w:val="22"/>
                <w:szCs w:val="22"/>
              </w:rPr>
            </w:pPr>
            <w:r w:rsidRPr="00AC0586">
              <w:rPr>
                <w:sz w:val="22"/>
                <w:szCs w:val="22"/>
              </w:rPr>
              <w:t>7</w:t>
            </w:r>
          </w:p>
        </w:tc>
      </w:tr>
      <w:tr w:rsidR="00ED0673" w:rsidRPr="00AC0586" w:rsidTr="000035AD">
        <w:trPr>
          <w:trHeight w:val="1575"/>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035AD" w:rsidP="004325C6">
            <w:pPr>
              <w:jc w:val="center"/>
              <w:rPr>
                <w:sz w:val="22"/>
                <w:szCs w:val="22"/>
              </w:rPr>
            </w:pPr>
            <w:r w:rsidRPr="00AC0586">
              <w:rPr>
                <w:sz w:val="22"/>
                <w:szCs w:val="22"/>
              </w:rPr>
              <w:t>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5</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Строительство объекта: «Водоза-борное сооруже-ние на территории технологического комплекса «Северный» по адресу: г. Брянск, Советский район, ул. Некрасова»</w:t>
            </w:r>
          </w:p>
          <w:p w:rsidR="000035AD" w:rsidRPr="00AC0586" w:rsidRDefault="000035AD" w:rsidP="004325C6">
            <w:pPr>
              <w:rPr>
                <w:sz w:val="22"/>
                <w:szCs w:val="22"/>
              </w:rPr>
            </w:pPr>
          </w:p>
          <w:p w:rsidR="000035AD" w:rsidRPr="00AC0586"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218</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BB2055" w:rsidP="004325C6">
            <w:pPr>
              <w:jc w:val="center"/>
            </w:pPr>
            <w:r w:rsidRPr="00AC0586">
              <w:t>7 193,68</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BB2055" w:rsidP="004325C6">
            <w:pPr>
              <w:jc w:val="center"/>
            </w:pPr>
            <w:r w:rsidRPr="00AC0586">
              <w:t>143 873,60</w:t>
            </w:r>
          </w:p>
        </w:tc>
      </w:tr>
      <w:tr w:rsidR="00ED0673" w:rsidRPr="00AC0586" w:rsidTr="000035AD">
        <w:trPr>
          <w:trHeight w:val="273"/>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035AD" w:rsidP="004325C6">
            <w:pPr>
              <w:jc w:val="center"/>
              <w:rPr>
                <w:sz w:val="22"/>
                <w:szCs w:val="22"/>
                <w:highlight w:val="green"/>
              </w:rPr>
            </w:pPr>
            <w:r w:rsidRPr="00AC0586">
              <w:rPr>
                <w:sz w:val="22"/>
                <w:szCs w:val="22"/>
              </w:rPr>
              <w:t>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6</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Строительство объекта: «Водоза-борное сооруже-ние «Деснинский» по адресу:                           г. Брянск, Бежиц-кий район,                             ул. Камозина,               о/д 29»</w:t>
            </w:r>
          </w:p>
          <w:p w:rsidR="000035AD" w:rsidRPr="00AC0586" w:rsidRDefault="000035AD" w:rsidP="004325C6">
            <w:pPr>
              <w:rPr>
                <w:sz w:val="22"/>
                <w:szCs w:val="22"/>
              </w:rPr>
            </w:pPr>
          </w:p>
          <w:p w:rsidR="00013FFB" w:rsidRPr="00AC0586" w:rsidRDefault="00013FFB"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202</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8 954,46</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0035AD" w:rsidP="004325C6">
            <w:pPr>
              <w:jc w:val="center"/>
            </w:pPr>
            <w:r w:rsidRPr="00AC0586">
              <w:t>179 089,2</w:t>
            </w:r>
          </w:p>
        </w:tc>
      </w:tr>
      <w:tr w:rsidR="00ED0673" w:rsidRPr="00AC0586" w:rsidTr="00013FFB">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13FFB" w:rsidP="004325C6">
            <w:pPr>
              <w:jc w:val="center"/>
              <w:rPr>
                <w:sz w:val="22"/>
                <w:szCs w:val="22"/>
              </w:rPr>
            </w:pPr>
            <w:r w:rsidRPr="00AC0586">
              <w:rPr>
                <w:sz w:val="22"/>
                <w:szCs w:val="22"/>
              </w:rPr>
              <w:t>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1</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 xml:space="preserve">Строительство объекта: «Водозаборное сооружение на территории технологического комплекса «Дзержинский» по адресу: </w:t>
            </w:r>
          </w:p>
          <w:p w:rsidR="000035AD" w:rsidRPr="00AC0586" w:rsidRDefault="000035AD" w:rsidP="00013FFB">
            <w:pPr>
              <w:rPr>
                <w:sz w:val="22"/>
                <w:szCs w:val="22"/>
              </w:rPr>
            </w:pPr>
            <w:r w:rsidRPr="00AC0586">
              <w:rPr>
                <w:sz w:val="22"/>
                <w:szCs w:val="22"/>
              </w:rPr>
              <w:t>г. Брянск, Фокинский район, ул. Дзержинского, д. 11В»</w:t>
            </w:r>
          </w:p>
          <w:p w:rsidR="00013FFB" w:rsidRPr="00AC0586" w:rsidRDefault="00013FFB" w:rsidP="00013FFB">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250</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3 736,26</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0,06</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0035AD" w:rsidP="004325C6">
            <w:pPr>
              <w:jc w:val="center"/>
            </w:pPr>
            <w:r w:rsidRPr="00AC0586">
              <w:t>62 271,0</w:t>
            </w:r>
          </w:p>
        </w:tc>
      </w:tr>
      <w:tr w:rsidR="00ED0673" w:rsidRPr="00AC0586" w:rsidTr="00576FAD">
        <w:trPr>
          <w:trHeight w:val="274"/>
        </w:trPr>
        <w:tc>
          <w:tcPr>
            <w:tcW w:w="668" w:type="dxa"/>
            <w:tcBorders>
              <w:top w:val="single" w:sz="4" w:space="0" w:color="auto"/>
              <w:left w:val="single" w:sz="4" w:space="0" w:color="auto"/>
              <w:bottom w:val="single" w:sz="4" w:space="0" w:color="auto"/>
              <w:right w:val="single" w:sz="4" w:space="0" w:color="auto"/>
            </w:tcBorders>
          </w:tcPr>
          <w:p w:rsidR="00013FFB" w:rsidRPr="00AC0586" w:rsidRDefault="00013FFB" w:rsidP="00013FFB">
            <w:pPr>
              <w:jc w:val="center"/>
              <w:rPr>
                <w:sz w:val="22"/>
                <w:szCs w:val="22"/>
              </w:rPr>
            </w:pPr>
            <w:r w:rsidRPr="00AC0586">
              <w:rPr>
                <w:sz w:val="22"/>
                <w:szCs w:val="22"/>
              </w:rPr>
              <w:lastRenderedPageBreak/>
              <w:t>1</w:t>
            </w:r>
          </w:p>
        </w:tc>
        <w:tc>
          <w:tcPr>
            <w:tcW w:w="830" w:type="dxa"/>
            <w:tcBorders>
              <w:top w:val="single" w:sz="4" w:space="0" w:color="auto"/>
              <w:left w:val="single" w:sz="4" w:space="0" w:color="auto"/>
              <w:bottom w:val="single" w:sz="4" w:space="0" w:color="auto"/>
              <w:right w:val="single" w:sz="4" w:space="0" w:color="auto"/>
            </w:tcBorders>
            <w:shd w:val="clear" w:color="auto" w:fill="auto"/>
          </w:tcPr>
          <w:p w:rsidR="00013FFB" w:rsidRPr="00AC0586" w:rsidRDefault="00013FFB" w:rsidP="00013FFB">
            <w:pPr>
              <w:jc w:val="center"/>
              <w:rPr>
                <w:sz w:val="22"/>
                <w:szCs w:val="22"/>
              </w:rPr>
            </w:pPr>
            <w:r w:rsidRPr="00AC0586">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tcPr>
          <w:p w:rsidR="00013FFB" w:rsidRPr="00AC0586" w:rsidRDefault="00013FFB" w:rsidP="00013FFB">
            <w:pPr>
              <w:jc w:val="center"/>
              <w:rPr>
                <w:sz w:val="22"/>
                <w:szCs w:val="22"/>
              </w:rPr>
            </w:pPr>
            <w:r w:rsidRPr="00AC0586">
              <w:rPr>
                <w:sz w:val="22"/>
                <w:szCs w:val="22"/>
              </w:rPr>
              <w:t>3</w:t>
            </w:r>
          </w:p>
        </w:tc>
        <w:tc>
          <w:tcPr>
            <w:tcW w:w="1393" w:type="dxa"/>
            <w:tcBorders>
              <w:top w:val="single" w:sz="4" w:space="0" w:color="auto"/>
              <w:left w:val="nil"/>
              <w:bottom w:val="single" w:sz="4" w:space="0" w:color="auto"/>
              <w:right w:val="single" w:sz="4" w:space="0" w:color="auto"/>
            </w:tcBorders>
            <w:shd w:val="clear" w:color="auto" w:fill="auto"/>
          </w:tcPr>
          <w:p w:rsidR="00013FFB" w:rsidRPr="00AC0586" w:rsidRDefault="00013FFB" w:rsidP="00013FFB">
            <w:pPr>
              <w:jc w:val="center"/>
              <w:rPr>
                <w:sz w:val="22"/>
                <w:szCs w:val="22"/>
              </w:rPr>
            </w:pPr>
            <w:r w:rsidRPr="00AC0586">
              <w:rPr>
                <w:sz w:val="22"/>
                <w:szCs w:val="22"/>
              </w:rPr>
              <w:t>4</w:t>
            </w:r>
          </w:p>
        </w:tc>
        <w:tc>
          <w:tcPr>
            <w:tcW w:w="1310" w:type="dxa"/>
            <w:tcBorders>
              <w:top w:val="single" w:sz="4" w:space="0" w:color="auto"/>
              <w:left w:val="nil"/>
              <w:bottom w:val="single" w:sz="4" w:space="0" w:color="auto"/>
              <w:right w:val="single" w:sz="4" w:space="0" w:color="auto"/>
            </w:tcBorders>
            <w:shd w:val="clear" w:color="auto" w:fill="auto"/>
          </w:tcPr>
          <w:p w:rsidR="00013FFB" w:rsidRPr="00AC0586" w:rsidRDefault="00013FFB" w:rsidP="00013FFB">
            <w:pPr>
              <w:jc w:val="center"/>
              <w:rPr>
                <w:sz w:val="22"/>
                <w:szCs w:val="22"/>
              </w:rPr>
            </w:pPr>
            <w:r w:rsidRPr="00AC0586">
              <w:rPr>
                <w:sz w:val="22"/>
                <w:szCs w:val="22"/>
              </w:rPr>
              <w:t>5</w:t>
            </w:r>
          </w:p>
        </w:tc>
        <w:tc>
          <w:tcPr>
            <w:tcW w:w="1784" w:type="dxa"/>
            <w:tcBorders>
              <w:top w:val="single" w:sz="4" w:space="0" w:color="auto"/>
              <w:left w:val="nil"/>
              <w:bottom w:val="single" w:sz="4" w:space="0" w:color="auto"/>
              <w:right w:val="single" w:sz="4" w:space="0" w:color="auto"/>
            </w:tcBorders>
            <w:shd w:val="clear" w:color="auto" w:fill="auto"/>
          </w:tcPr>
          <w:p w:rsidR="00013FFB" w:rsidRPr="00AC0586" w:rsidRDefault="00013FFB" w:rsidP="00013FFB">
            <w:pPr>
              <w:jc w:val="center"/>
              <w:rPr>
                <w:sz w:val="22"/>
                <w:szCs w:val="22"/>
              </w:rPr>
            </w:pPr>
            <w:r w:rsidRPr="00AC0586">
              <w:rPr>
                <w:sz w:val="22"/>
                <w:szCs w:val="22"/>
              </w:rPr>
              <w:t>6</w:t>
            </w:r>
          </w:p>
        </w:tc>
        <w:tc>
          <w:tcPr>
            <w:tcW w:w="1145" w:type="dxa"/>
            <w:tcBorders>
              <w:top w:val="single" w:sz="4" w:space="0" w:color="auto"/>
              <w:left w:val="nil"/>
              <w:bottom w:val="single" w:sz="4" w:space="0" w:color="auto"/>
              <w:right w:val="single" w:sz="8" w:space="0" w:color="auto"/>
            </w:tcBorders>
            <w:shd w:val="clear" w:color="auto" w:fill="auto"/>
          </w:tcPr>
          <w:p w:rsidR="00013FFB" w:rsidRPr="00AC0586" w:rsidRDefault="00013FFB" w:rsidP="00013FFB">
            <w:pPr>
              <w:jc w:val="center"/>
              <w:rPr>
                <w:sz w:val="22"/>
                <w:szCs w:val="22"/>
              </w:rPr>
            </w:pPr>
            <w:r w:rsidRPr="00AC0586">
              <w:rPr>
                <w:sz w:val="22"/>
                <w:szCs w:val="22"/>
              </w:rPr>
              <w:t>7</w:t>
            </w:r>
          </w:p>
        </w:tc>
      </w:tr>
      <w:tr w:rsidR="00ED0673" w:rsidRPr="00AC0586" w:rsidTr="00013FFB">
        <w:trPr>
          <w:trHeight w:val="1575"/>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13FFB" w:rsidP="004325C6">
            <w:pPr>
              <w:jc w:val="center"/>
              <w:rPr>
                <w:sz w:val="22"/>
                <w:szCs w:val="22"/>
              </w:rPr>
            </w:pPr>
            <w:r w:rsidRPr="00AC0586">
              <w:rPr>
                <w:sz w:val="22"/>
                <w:szCs w:val="22"/>
              </w:rPr>
              <w:t>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4</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Строительство объекта: «Водозаборное сооружение на территории технологического комплекса «Московский» по адресу: г. Брянск, пр-т Московский, д. 144Б»</w:t>
            </w:r>
          </w:p>
          <w:p w:rsidR="000035AD" w:rsidRPr="00AC0586" w:rsidRDefault="000035AD" w:rsidP="004325C6">
            <w:pPr>
              <w:rPr>
                <w:sz w:val="22"/>
                <w:szCs w:val="22"/>
              </w:rPr>
            </w:pPr>
          </w:p>
          <w:p w:rsidR="000035AD" w:rsidRPr="00AC0586"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203</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5 543,9</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0035AD" w:rsidP="004325C6">
            <w:pPr>
              <w:jc w:val="center"/>
            </w:pPr>
            <w:r w:rsidRPr="00AC0586">
              <w:t>110 878,0</w:t>
            </w:r>
          </w:p>
        </w:tc>
      </w:tr>
      <w:tr w:rsidR="00ED0673" w:rsidRPr="00AC0586" w:rsidTr="000035AD">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13FFB" w:rsidP="004325C6">
            <w:pPr>
              <w:jc w:val="center"/>
              <w:rPr>
                <w:sz w:val="22"/>
                <w:szCs w:val="22"/>
              </w:rPr>
            </w:pPr>
            <w:r w:rsidRPr="00AC0586">
              <w:rPr>
                <w:sz w:val="22"/>
                <w:szCs w:val="22"/>
              </w:rPr>
              <w:t>5</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8E71C6" w:rsidP="004325C6">
            <w:pPr>
              <w:jc w:val="center"/>
              <w:rPr>
                <w:sz w:val="22"/>
                <w:szCs w:val="22"/>
                <w:highlight w:val="yellow"/>
              </w:rPr>
            </w:pPr>
            <w:r w:rsidRPr="00AC0586">
              <w:rPr>
                <w:sz w:val="22"/>
                <w:szCs w:val="22"/>
              </w:rPr>
              <w:t>7</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Строительство объекта: «Водозаборное сооружение на территории технологического комплекса «Городищенский» по адресу:                  г. Брянск, Бежицкий район, ул. Бежицкая,                  д. 266А»</w:t>
            </w:r>
          </w:p>
          <w:p w:rsidR="000035AD" w:rsidRPr="00AC0586"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200</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13FFB" w:rsidP="006A7B89">
            <w:pPr>
              <w:jc w:val="center"/>
            </w:pPr>
            <w:r w:rsidRPr="00AC0586">
              <w:t>10</w:t>
            </w:r>
            <w:r w:rsidR="006A7B89" w:rsidRPr="00AC0586">
              <w:t> 051,0</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0,05</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6A7B89" w:rsidP="004325C6">
            <w:pPr>
              <w:jc w:val="center"/>
            </w:pPr>
            <w:r w:rsidRPr="00AC0586">
              <w:t>201 020,0</w:t>
            </w:r>
          </w:p>
        </w:tc>
      </w:tr>
      <w:tr w:rsidR="00ED0673" w:rsidRPr="00AC0586" w:rsidTr="000035AD">
        <w:trPr>
          <w:trHeight w:val="367"/>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13FFB" w:rsidP="004325C6">
            <w:pPr>
              <w:jc w:val="center"/>
              <w:rPr>
                <w:sz w:val="22"/>
                <w:szCs w:val="22"/>
              </w:rPr>
            </w:pPr>
            <w:r w:rsidRPr="00AC0586">
              <w:rPr>
                <w:sz w:val="22"/>
                <w:szCs w:val="22"/>
              </w:rPr>
              <w:t>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2</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 xml:space="preserve">Строительство объекта: «Водозаборное сооружение на территории техно-логического </w:t>
            </w:r>
          </w:p>
          <w:p w:rsidR="000035AD" w:rsidRPr="00AC0586" w:rsidRDefault="000035AD" w:rsidP="004325C6">
            <w:pPr>
              <w:rPr>
                <w:sz w:val="22"/>
                <w:szCs w:val="22"/>
              </w:rPr>
            </w:pPr>
            <w:r w:rsidRPr="00AC0586">
              <w:rPr>
                <w:sz w:val="22"/>
                <w:szCs w:val="22"/>
              </w:rPr>
              <w:t>комплекса «Поселковый» по адресу: г. Брянск, Фокинский район, пгт Белые Берега, ул. Белобережская, о/д 36»</w:t>
            </w:r>
          </w:p>
          <w:p w:rsidR="000035AD" w:rsidRPr="00AC0586" w:rsidRDefault="000035AD" w:rsidP="004325C6">
            <w:pPr>
              <w:rPr>
                <w:sz w:val="22"/>
                <w:szCs w:val="22"/>
              </w:rPr>
            </w:pP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356</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6 034,54</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0,08</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0035AD" w:rsidP="004325C6">
            <w:pPr>
              <w:jc w:val="center"/>
            </w:pPr>
            <w:r w:rsidRPr="00AC0586">
              <w:t>75 431,75</w:t>
            </w:r>
          </w:p>
        </w:tc>
      </w:tr>
      <w:tr w:rsidR="00ED0673" w:rsidRPr="00AC0586" w:rsidTr="000035AD">
        <w:trPr>
          <w:trHeight w:val="1890"/>
        </w:trPr>
        <w:tc>
          <w:tcPr>
            <w:tcW w:w="668" w:type="dxa"/>
            <w:tcBorders>
              <w:top w:val="single" w:sz="4" w:space="0" w:color="auto"/>
              <w:left w:val="single" w:sz="4" w:space="0" w:color="auto"/>
              <w:bottom w:val="single" w:sz="4" w:space="0" w:color="auto"/>
              <w:right w:val="single" w:sz="4" w:space="0" w:color="auto"/>
            </w:tcBorders>
            <w:vAlign w:val="center"/>
          </w:tcPr>
          <w:p w:rsidR="000035AD" w:rsidRPr="00AC0586" w:rsidRDefault="00013FFB" w:rsidP="004325C6">
            <w:pPr>
              <w:jc w:val="center"/>
              <w:rPr>
                <w:sz w:val="22"/>
                <w:szCs w:val="22"/>
              </w:rPr>
            </w:pPr>
            <w:r w:rsidRPr="00AC0586">
              <w:rPr>
                <w:sz w:val="22"/>
                <w:szCs w:val="22"/>
              </w:rPr>
              <w:t>7</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0035AD" w:rsidRPr="00AC0586" w:rsidRDefault="000035AD" w:rsidP="004325C6">
            <w:pPr>
              <w:jc w:val="center"/>
              <w:rPr>
                <w:sz w:val="22"/>
                <w:szCs w:val="22"/>
              </w:rPr>
            </w:pPr>
            <w:r w:rsidRPr="00AC0586">
              <w:rPr>
                <w:sz w:val="22"/>
                <w:szCs w:val="22"/>
              </w:rPr>
              <w:t>3</w:t>
            </w:r>
          </w:p>
        </w:tc>
        <w:tc>
          <w:tcPr>
            <w:tcW w:w="209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rPr>
                <w:sz w:val="22"/>
                <w:szCs w:val="22"/>
              </w:rPr>
            </w:pPr>
            <w:r w:rsidRPr="00AC0586">
              <w:rPr>
                <w:sz w:val="22"/>
                <w:szCs w:val="22"/>
              </w:rPr>
              <w:t>Строительство объекта: «Водозаборное сооружение на территории технологического комплекса «Тимоновский» по адресу: Брянская область, Брянский район,                                с. Супонево,                   ул. Московская»</w:t>
            </w:r>
          </w:p>
        </w:tc>
        <w:tc>
          <w:tcPr>
            <w:tcW w:w="1393"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236</w:t>
            </w:r>
          </w:p>
        </w:tc>
        <w:tc>
          <w:tcPr>
            <w:tcW w:w="1310"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6 208,90</w:t>
            </w:r>
          </w:p>
        </w:tc>
        <w:tc>
          <w:tcPr>
            <w:tcW w:w="1784" w:type="dxa"/>
            <w:tcBorders>
              <w:top w:val="single" w:sz="4" w:space="0" w:color="auto"/>
              <w:left w:val="nil"/>
              <w:bottom w:val="single" w:sz="4" w:space="0" w:color="auto"/>
              <w:right w:val="single" w:sz="4" w:space="0" w:color="auto"/>
            </w:tcBorders>
            <w:shd w:val="clear" w:color="auto" w:fill="auto"/>
            <w:vAlign w:val="center"/>
          </w:tcPr>
          <w:p w:rsidR="000035AD" w:rsidRPr="00AC0586" w:rsidRDefault="000035AD" w:rsidP="004325C6">
            <w:pPr>
              <w:jc w:val="center"/>
            </w:pPr>
            <w:r w:rsidRPr="00AC0586">
              <w:t>0,06</w:t>
            </w:r>
          </w:p>
        </w:tc>
        <w:tc>
          <w:tcPr>
            <w:tcW w:w="1145" w:type="dxa"/>
            <w:tcBorders>
              <w:top w:val="single" w:sz="4" w:space="0" w:color="auto"/>
              <w:left w:val="nil"/>
              <w:bottom w:val="single" w:sz="4" w:space="0" w:color="auto"/>
              <w:right w:val="single" w:sz="8" w:space="0" w:color="auto"/>
            </w:tcBorders>
            <w:shd w:val="clear" w:color="auto" w:fill="auto"/>
            <w:vAlign w:val="center"/>
          </w:tcPr>
          <w:p w:rsidR="000035AD" w:rsidRPr="00AC0586" w:rsidRDefault="000035AD" w:rsidP="004325C6">
            <w:pPr>
              <w:jc w:val="center"/>
            </w:pPr>
            <w:r w:rsidRPr="00AC0586">
              <w:t>103 481,7</w:t>
            </w:r>
          </w:p>
        </w:tc>
      </w:tr>
      <w:tr w:rsidR="00ED0673" w:rsidRPr="00AC0586" w:rsidTr="000035AD">
        <w:trPr>
          <w:trHeight w:val="270"/>
        </w:trPr>
        <w:tc>
          <w:tcPr>
            <w:tcW w:w="668" w:type="dxa"/>
            <w:tcBorders>
              <w:top w:val="nil"/>
              <w:left w:val="single" w:sz="4" w:space="0" w:color="auto"/>
              <w:bottom w:val="single" w:sz="4" w:space="0" w:color="auto"/>
              <w:right w:val="single" w:sz="4" w:space="0" w:color="auto"/>
            </w:tcBorders>
          </w:tcPr>
          <w:p w:rsidR="000035AD" w:rsidRPr="00AC0586" w:rsidRDefault="000035AD" w:rsidP="004325C6">
            <w:pPr>
              <w:rPr>
                <w:rFonts w:ascii="Arial" w:hAnsi="Arial" w:cs="Arial"/>
              </w:rPr>
            </w:pPr>
          </w:p>
        </w:tc>
        <w:tc>
          <w:tcPr>
            <w:tcW w:w="830" w:type="dxa"/>
            <w:tcBorders>
              <w:top w:val="nil"/>
              <w:left w:val="single" w:sz="4" w:space="0" w:color="auto"/>
              <w:bottom w:val="single" w:sz="4" w:space="0" w:color="auto"/>
              <w:right w:val="single" w:sz="4" w:space="0" w:color="auto"/>
            </w:tcBorders>
            <w:shd w:val="clear" w:color="auto" w:fill="auto"/>
            <w:noWrap/>
            <w:vAlign w:val="bottom"/>
          </w:tcPr>
          <w:p w:rsidR="000035AD" w:rsidRPr="00AC0586" w:rsidRDefault="000035AD" w:rsidP="004325C6">
            <w:pPr>
              <w:rPr>
                <w:rFonts w:ascii="Arial" w:hAnsi="Arial" w:cs="Arial"/>
              </w:rPr>
            </w:pPr>
            <w:r w:rsidRPr="00AC0586">
              <w:rPr>
                <w:rFonts w:ascii="Arial" w:hAnsi="Arial" w:cs="Arial"/>
              </w:rPr>
              <w:t> </w:t>
            </w:r>
          </w:p>
        </w:tc>
        <w:tc>
          <w:tcPr>
            <w:tcW w:w="2094" w:type="dxa"/>
            <w:tcBorders>
              <w:top w:val="nil"/>
              <w:left w:val="nil"/>
              <w:bottom w:val="single" w:sz="4" w:space="0" w:color="auto"/>
              <w:right w:val="single" w:sz="4" w:space="0" w:color="auto"/>
            </w:tcBorders>
            <w:shd w:val="clear" w:color="auto" w:fill="auto"/>
          </w:tcPr>
          <w:p w:rsidR="000035AD" w:rsidRPr="00AC0586" w:rsidRDefault="000035AD" w:rsidP="004325C6">
            <w:pPr>
              <w:rPr>
                <w:b/>
                <w:bCs/>
                <w:sz w:val="28"/>
                <w:szCs w:val="28"/>
              </w:rPr>
            </w:pPr>
            <w:r w:rsidRPr="00AC0586">
              <w:rPr>
                <w:b/>
                <w:bCs/>
                <w:sz w:val="28"/>
                <w:szCs w:val="28"/>
              </w:rPr>
              <w:t>ИТОГО</w:t>
            </w:r>
          </w:p>
        </w:tc>
        <w:tc>
          <w:tcPr>
            <w:tcW w:w="1393" w:type="dxa"/>
            <w:tcBorders>
              <w:top w:val="nil"/>
              <w:left w:val="nil"/>
              <w:bottom w:val="single" w:sz="4" w:space="0" w:color="auto"/>
              <w:right w:val="single" w:sz="4" w:space="0" w:color="auto"/>
            </w:tcBorders>
            <w:shd w:val="clear" w:color="auto" w:fill="auto"/>
          </w:tcPr>
          <w:p w:rsidR="000035AD" w:rsidRPr="00AC0586" w:rsidRDefault="00013FFB" w:rsidP="004325C6">
            <w:pPr>
              <w:jc w:val="center"/>
              <w:rPr>
                <w:b/>
                <w:bCs/>
                <w:sz w:val="22"/>
                <w:szCs w:val="22"/>
              </w:rPr>
            </w:pPr>
            <w:r w:rsidRPr="00AC0586">
              <w:rPr>
                <w:b/>
                <w:bCs/>
                <w:sz w:val="22"/>
                <w:szCs w:val="22"/>
              </w:rPr>
              <w:t>1 665</w:t>
            </w:r>
          </w:p>
        </w:tc>
        <w:tc>
          <w:tcPr>
            <w:tcW w:w="1310" w:type="dxa"/>
            <w:tcBorders>
              <w:top w:val="nil"/>
              <w:left w:val="nil"/>
              <w:bottom w:val="single" w:sz="4" w:space="0" w:color="auto"/>
              <w:right w:val="single" w:sz="4" w:space="0" w:color="auto"/>
            </w:tcBorders>
            <w:shd w:val="clear" w:color="auto" w:fill="auto"/>
            <w:noWrap/>
          </w:tcPr>
          <w:p w:rsidR="000035AD" w:rsidRPr="00AC0586" w:rsidRDefault="00BB2055" w:rsidP="003C1E7B">
            <w:pPr>
              <w:jc w:val="center"/>
              <w:rPr>
                <w:b/>
                <w:bCs/>
                <w:sz w:val="22"/>
                <w:szCs w:val="22"/>
              </w:rPr>
            </w:pPr>
            <w:r w:rsidRPr="00AC0586">
              <w:rPr>
                <w:b/>
                <w:bCs/>
                <w:sz w:val="22"/>
                <w:szCs w:val="22"/>
              </w:rPr>
              <w:t>47 722,7</w:t>
            </w:r>
            <w:r w:rsidR="003C1E7B" w:rsidRPr="00AC0586">
              <w:rPr>
                <w:b/>
                <w:bCs/>
                <w:sz w:val="22"/>
                <w:szCs w:val="22"/>
              </w:rPr>
              <w:t>3</w:t>
            </w:r>
          </w:p>
        </w:tc>
        <w:tc>
          <w:tcPr>
            <w:tcW w:w="1784" w:type="dxa"/>
            <w:tcBorders>
              <w:top w:val="nil"/>
              <w:left w:val="nil"/>
              <w:bottom w:val="single" w:sz="4" w:space="0" w:color="auto"/>
              <w:right w:val="single" w:sz="4" w:space="0" w:color="auto"/>
            </w:tcBorders>
            <w:shd w:val="clear" w:color="auto" w:fill="auto"/>
          </w:tcPr>
          <w:p w:rsidR="000035AD" w:rsidRPr="00AC0586" w:rsidRDefault="00013FFB" w:rsidP="004325C6">
            <w:pPr>
              <w:jc w:val="center"/>
              <w:rPr>
                <w:b/>
                <w:bCs/>
                <w:sz w:val="22"/>
                <w:szCs w:val="22"/>
              </w:rPr>
            </w:pPr>
            <w:r w:rsidRPr="00AC0586">
              <w:rPr>
                <w:b/>
                <w:bCs/>
                <w:sz w:val="22"/>
                <w:szCs w:val="22"/>
              </w:rPr>
              <w:t>0,40</w:t>
            </w:r>
          </w:p>
        </w:tc>
        <w:tc>
          <w:tcPr>
            <w:tcW w:w="1145" w:type="dxa"/>
            <w:tcBorders>
              <w:top w:val="nil"/>
              <w:left w:val="nil"/>
              <w:bottom w:val="single" w:sz="4" w:space="0" w:color="auto"/>
              <w:right w:val="single" w:sz="8" w:space="0" w:color="auto"/>
            </w:tcBorders>
            <w:shd w:val="clear" w:color="auto" w:fill="auto"/>
          </w:tcPr>
          <w:p w:rsidR="000035AD" w:rsidRPr="00AC0586" w:rsidRDefault="000035AD" w:rsidP="004325C6">
            <w:pPr>
              <w:jc w:val="center"/>
              <w:rPr>
                <w:b/>
                <w:bCs/>
              </w:rPr>
            </w:pPr>
            <w:r w:rsidRPr="00AC0586">
              <w:rPr>
                <w:b/>
                <w:bCs/>
              </w:rPr>
              <w:t> </w:t>
            </w:r>
          </w:p>
        </w:tc>
      </w:tr>
    </w:tbl>
    <w:p w:rsidR="009F5861" w:rsidRPr="00AC0586" w:rsidRDefault="009F5861" w:rsidP="009F5861">
      <w:pPr>
        <w:jc w:val="center"/>
        <w:rPr>
          <w:sz w:val="28"/>
          <w:szCs w:val="28"/>
        </w:rPr>
      </w:pPr>
    </w:p>
    <w:p w:rsidR="009F5861" w:rsidRPr="00AC0586" w:rsidRDefault="009F5861" w:rsidP="009F5861">
      <w:pPr>
        <w:jc w:val="center"/>
        <w:rPr>
          <w:sz w:val="28"/>
          <w:szCs w:val="28"/>
        </w:rPr>
      </w:pPr>
      <w:r w:rsidRPr="00AC0586">
        <w:rPr>
          <w:sz w:val="28"/>
          <w:szCs w:val="28"/>
        </w:rPr>
        <w:t>1.5. Прогноз ожидаемых результатов реализации мероприятий по повышению качества водоснабжения</w:t>
      </w:r>
    </w:p>
    <w:p w:rsidR="009F5861" w:rsidRPr="00AC0586" w:rsidRDefault="009F5861" w:rsidP="009F5861">
      <w:pPr>
        <w:rPr>
          <w:sz w:val="28"/>
          <w:szCs w:val="28"/>
        </w:rPr>
      </w:pPr>
    </w:p>
    <w:p w:rsidR="009F5861" w:rsidRPr="00AC0586" w:rsidRDefault="009F5861" w:rsidP="009F5861">
      <w:pPr>
        <w:ind w:firstLine="708"/>
        <w:jc w:val="both"/>
        <w:rPr>
          <w:sz w:val="28"/>
          <w:szCs w:val="28"/>
        </w:rPr>
      </w:pPr>
      <w:r w:rsidRPr="00AC0586">
        <w:rPr>
          <w:sz w:val="28"/>
          <w:szCs w:val="28"/>
        </w:rPr>
        <w:t>В результате реализации федерального проекта «Чистая вода», регионального проекта «Чистая вода</w:t>
      </w:r>
      <w:r w:rsidR="00883AF0" w:rsidRPr="00AC0586">
        <w:rPr>
          <w:sz w:val="28"/>
          <w:szCs w:val="28"/>
        </w:rPr>
        <w:t xml:space="preserve"> (Брянская область)</w:t>
      </w:r>
      <w:r w:rsidRPr="00AC0586">
        <w:rPr>
          <w:sz w:val="28"/>
          <w:szCs w:val="28"/>
        </w:rPr>
        <w:t xml:space="preserve">» </w:t>
      </w:r>
      <w:r w:rsidR="00CA685E" w:rsidRPr="00AC0586">
        <w:rPr>
          <w:sz w:val="28"/>
          <w:szCs w:val="28"/>
        </w:rPr>
        <w:t xml:space="preserve">планируется повышение </w:t>
      </w:r>
      <w:r w:rsidRPr="00AC0586">
        <w:rPr>
          <w:sz w:val="28"/>
          <w:szCs w:val="28"/>
        </w:rPr>
        <w:t>дол</w:t>
      </w:r>
      <w:r w:rsidR="00CA685E" w:rsidRPr="00AC0586">
        <w:rPr>
          <w:sz w:val="28"/>
          <w:szCs w:val="28"/>
        </w:rPr>
        <w:t xml:space="preserve">и </w:t>
      </w:r>
      <w:r w:rsidRPr="00AC0586">
        <w:rPr>
          <w:sz w:val="28"/>
          <w:szCs w:val="28"/>
        </w:rPr>
        <w:t xml:space="preserve">населения, обеспеченного качественной питьевой водой в целом по муниципальному образованию «городской округ город Брянск» </w:t>
      </w:r>
      <w:r w:rsidR="00CA685E" w:rsidRPr="00AC0586">
        <w:rPr>
          <w:sz w:val="28"/>
          <w:szCs w:val="28"/>
        </w:rPr>
        <w:t xml:space="preserve"> </w:t>
      </w:r>
      <w:r w:rsidRPr="00AC0586">
        <w:rPr>
          <w:sz w:val="28"/>
          <w:szCs w:val="28"/>
        </w:rPr>
        <w:t>с 96,0</w:t>
      </w:r>
      <w:r w:rsidR="00727F9C" w:rsidRPr="00AC0586">
        <w:rPr>
          <w:sz w:val="28"/>
          <w:szCs w:val="28"/>
        </w:rPr>
        <w:t>5</w:t>
      </w:r>
      <w:r w:rsidRPr="00AC0586">
        <w:rPr>
          <w:sz w:val="28"/>
          <w:szCs w:val="28"/>
        </w:rPr>
        <w:t xml:space="preserve"> процента до </w:t>
      </w:r>
      <w:r w:rsidR="00013FFB" w:rsidRPr="00AC0586">
        <w:rPr>
          <w:sz w:val="28"/>
          <w:szCs w:val="28"/>
        </w:rPr>
        <w:t>96,45</w:t>
      </w:r>
      <w:r w:rsidRPr="00AC0586">
        <w:rPr>
          <w:sz w:val="28"/>
          <w:szCs w:val="28"/>
        </w:rPr>
        <w:t xml:space="preserve"> процентов.</w:t>
      </w:r>
    </w:p>
    <w:p w:rsidR="009F5861" w:rsidRPr="00AC0586" w:rsidRDefault="009F5861" w:rsidP="009F5861">
      <w:pPr>
        <w:jc w:val="both"/>
      </w:pPr>
    </w:p>
    <w:p w:rsidR="009F5861" w:rsidRPr="00AC0586" w:rsidRDefault="009F5861" w:rsidP="009F5861">
      <w:pPr>
        <w:jc w:val="both"/>
      </w:pPr>
    </w:p>
    <w:p w:rsidR="009F5861" w:rsidRPr="00AC0586" w:rsidRDefault="009F5861" w:rsidP="009F5861">
      <w:pPr>
        <w:pStyle w:val="4"/>
        <w:rPr>
          <w:b w:val="0"/>
          <w:spacing w:val="0"/>
          <w:szCs w:val="28"/>
          <w:u w:val="none"/>
        </w:rPr>
      </w:pPr>
      <w:r w:rsidRPr="00AC0586">
        <w:rPr>
          <w:b w:val="0"/>
          <w:spacing w:val="0"/>
          <w:szCs w:val="28"/>
          <w:u w:val="none"/>
        </w:rPr>
        <w:t xml:space="preserve">2.  Цели и задачи реализации мероприятий по повышению </w:t>
      </w:r>
    </w:p>
    <w:p w:rsidR="009F5861" w:rsidRPr="00AC0586" w:rsidRDefault="009F5861" w:rsidP="009F5861">
      <w:pPr>
        <w:pStyle w:val="4"/>
        <w:rPr>
          <w:b w:val="0"/>
          <w:spacing w:val="0"/>
          <w:szCs w:val="28"/>
        </w:rPr>
      </w:pPr>
      <w:r w:rsidRPr="00AC0586">
        <w:rPr>
          <w:b w:val="0"/>
          <w:spacing w:val="0"/>
          <w:szCs w:val="28"/>
          <w:u w:val="none"/>
        </w:rPr>
        <w:t>качества водоснабжения</w:t>
      </w:r>
    </w:p>
    <w:p w:rsidR="009F5861" w:rsidRPr="00AC0586" w:rsidRDefault="009F5861" w:rsidP="009F5861"/>
    <w:p w:rsidR="009F5861" w:rsidRPr="00AC0586" w:rsidRDefault="009F5861" w:rsidP="009F5861">
      <w:pPr>
        <w:tabs>
          <w:tab w:val="left" w:pos="864"/>
        </w:tabs>
        <w:jc w:val="both"/>
        <w:rPr>
          <w:sz w:val="28"/>
          <w:szCs w:val="28"/>
        </w:rPr>
      </w:pPr>
      <w:r w:rsidRPr="00AC0586">
        <w:rPr>
          <w:sz w:val="28"/>
          <w:szCs w:val="28"/>
        </w:rPr>
        <w:tab/>
        <w:t>2.1. Обеспечение надежного и бесперебойного водоснабжения и водоотведения существующих потребителей и обеспечение услугами водоснабжения и водоотведения подключаемых объектов капитального строительства в соответствии с требованиями действующего законодательства, нормами и правилами.</w:t>
      </w:r>
    </w:p>
    <w:p w:rsidR="009F5861" w:rsidRPr="00AC0586" w:rsidRDefault="009F5861" w:rsidP="009F5861">
      <w:pPr>
        <w:tabs>
          <w:tab w:val="left" w:pos="737"/>
        </w:tabs>
        <w:jc w:val="both"/>
        <w:rPr>
          <w:sz w:val="28"/>
          <w:szCs w:val="28"/>
        </w:rPr>
      </w:pPr>
      <w:r w:rsidRPr="00AC0586">
        <w:rPr>
          <w:sz w:val="28"/>
          <w:szCs w:val="28"/>
        </w:rPr>
        <w:tab/>
        <w:t>2.2. Обеспечение необходимой мощности и пропускной способности централизованных систем водоснабжения и водоотведения в целях подключения объектов капитального строительства абонентов за счет строительства новых сетей водоснабжения и водоотведения, водозаборных узлов, иных объектов, реконструкции и модернизации водозаборных узлов, канализационных коллекторов и иных объектов централизованных систем водоснабжения и водоотведения;</w:t>
      </w:r>
    </w:p>
    <w:p w:rsidR="009F5861" w:rsidRPr="00AC0586" w:rsidRDefault="009F5861" w:rsidP="009F5861">
      <w:pPr>
        <w:tabs>
          <w:tab w:val="left" w:pos="842"/>
        </w:tabs>
        <w:jc w:val="both"/>
        <w:rPr>
          <w:sz w:val="28"/>
          <w:szCs w:val="28"/>
        </w:rPr>
      </w:pPr>
      <w:r w:rsidRPr="00AC0586">
        <w:rPr>
          <w:sz w:val="28"/>
          <w:szCs w:val="28"/>
        </w:rPr>
        <w:tab/>
        <w:t>2.3. Увеличение пропускной способности существующих сетей водоснабжения и водоотведения, увеличение мощности и производительности существующих объектов централизованных систем водоснабжения и водоотведения за счет реконструкции и модернизации водозаборных узлов, канализационной насосной станции и иных объектов централизованных систем водоснабжения и водоотведения;</w:t>
      </w:r>
    </w:p>
    <w:p w:rsidR="009F5861" w:rsidRPr="00AC0586" w:rsidRDefault="00883AF0" w:rsidP="009F5861">
      <w:pPr>
        <w:ind w:firstLine="708"/>
        <w:jc w:val="both"/>
        <w:rPr>
          <w:sz w:val="28"/>
          <w:szCs w:val="28"/>
        </w:rPr>
      </w:pPr>
      <w:r w:rsidRPr="00AC0586">
        <w:rPr>
          <w:sz w:val="28"/>
          <w:szCs w:val="28"/>
        </w:rPr>
        <w:t xml:space="preserve">  </w:t>
      </w:r>
      <w:r w:rsidR="009F5861" w:rsidRPr="00AC0586">
        <w:rPr>
          <w:sz w:val="28"/>
          <w:szCs w:val="28"/>
        </w:rPr>
        <w:t>2.4. Снижение уровня износа существующих объектов централизованных систем водоснабжения и водоотведения.</w:t>
      </w:r>
    </w:p>
    <w:p w:rsidR="009F5861" w:rsidRPr="00AC0586" w:rsidRDefault="009F5861" w:rsidP="009F5861">
      <w:pPr>
        <w:pStyle w:val="4"/>
        <w:rPr>
          <w:b w:val="0"/>
          <w:bCs/>
        </w:rPr>
      </w:pPr>
    </w:p>
    <w:p w:rsidR="00405CBF" w:rsidRPr="00AC0586" w:rsidRDefault="009F5861" w:rsidP="009F5861">
      <w:pPr>
        <w:pStyle w:val="4"/>
        <w:rPr>
          <w:b w:val="0"/>
          <w:bCs/>
          <w:spacing w:val="0"/>
          <w:u w:val="none"/>
        </w:rPr>
      </w:pPr>
      <w:r w:rsidRPr="00AC0586">
        <w:rPr>
          <w:b w:val="0"/>
          <w:bCs/>
          <w:spacing w:val="0"/>
          <w:u w:val="none"/>
        </w:rPr>
        <w:t xml:space="preserve">3. Сроки реализации мероприятий по повышению </w:t>
      </w:r>
    </w:p>
    <w:p w:rsidR="009F5861" w:rsidRPr="00AC0586" w:rsidRDefault="009F5861" w:rsidP="009F5861">
      <w:pPr>
        <w:pStyle w:val="4"/>
        <w:rPr>
          <w:b w:val="0"/>
          <w:bCs/>
          <w:spacing w:val="0"/>
          <w:u w:val="none"/>
        </w:rPr>
      </w:pPr>
      <w:r w:rsidRPr="00AC0586">
        <w:rPr>
          <w:b w:val="0"/>
          <w:bCs/>
          <w:spacing w:val="0"/>
          <w:u w:val="none"/>
        </w:rPr>
        <w:t>качества водоснабжения</w:t>
      </w:r>
    </w:p>
    <w:p w:rsidR="009F5861" w:rsidRPr="00AC0586" w:rsidRDefault="009F5861" w:rsidP="009F5861">
      <w:pPr>
        <w:ind w:firstLine="708"/>
        <w:rPr>
          <w:sz w:val="28"/>
          <w:szCs w:val="28"/>
        </w:rPr>
      </w:pPr>
    </w:p>
    <w:p w:rsidR="009F5861" w:rsidRPr="00AC0586" w:rsidRDefault="009F5861" w:rsidP="009F5861">
      <w:pPr>
        <w:ind w:firstLine="708"/>
        <w:jc w:val="both"/>
        <w:rPr>
          <w:sz w:val="28"/>
          <w:szCs w:val="28"/>
        </w:rPr>
      </w:pPr>
      <w:r w:rsidRPr="00AC0586">
        <w:rPr>
          <w:sz w:val="28"/>
          <w:szCs w:val="28"/>
        </w:rPr>
        <w:t>Реализация мероприятий муниципальной программы в рамках федерального проекта «Чистая вода», регионального проекта «Чистая вода</w:t>
      </w:r>
      <w:r w:rsidR="00883AF0" w:rsidRPr="00AC0586">
        <w:rPr>
          <w:sz w:val="28"/>
          <w:szCs w:val="28"/>
        </w:rPr>
        <w:t xml:space="preserve"> (Брянская область)</w:t>
      </w:r>
      <w:r w:rsidRPr="00AC0586">
        <w:rPr>
          <w:sz w:val="28"/>
          <w:szCs w:val="28"/>
        </w:rPr>
        <w:t>»</w:t>
      </w:r>
      <w:r w:rsidR="00883AF0" w:rsidRPr="00AC0586">
        <w:rPr>
          <w:sz w:val="28"/>
          <w:szCs w:val="28"/>
        </w:rPr>
        <w:t xml:space="preserve"> осуществляется в 2019</w:t>
      </w:r>
      <w:r w:rsidRPr="00AC0586">
        <w:rPr>
          <w:sz w:val="28"/>
          <w:szCs w:val="28"/>
        </w:rPr>
        <w:t xml:space="preserve">-2024 годах.       </w:t>
      </w:r>
    </w:p>
    <w:p w:rsidR="009F5861" w:rsidRPr="00AC0586" w:rsidRDefault="009F5861" w:rsidP="009F5861">
      <w:pPr>
        <w:autoSpaceDE w:val="0"/>
        <w:autoSpaceDN w:val="0"/>
        <w:adjustRightInd w:val="0"/>
        <w:ind w:firstLine="708"/>
        <w:jc w:val="both"/>
        <w:rPr>
          <w:sz w:val="28"/>
          <w:szCs w:val="28"/>
        </w:rPr>
      </w:pPr>
      <w:r w:rsidRPr="00AC0586">
        <w:rPr>
          <w:sz w:val="28"/>
          <w:szCs w:val="28"/>
        </w:rPr>
        <w:t xml:space="preserve">Этапы реализации мероприятий по повышению качества водоснабжения приведены в приложении № </w:t>
      </w:r>
      <w:r w:rsidR="003342D5" w:rsidRPr="00AC0586">
        <w:rPr>
          <w:sz w:val="28"/>
          <w:szCs w:val="28"/>
        </w:rPr>
        <w:t>7</w:t>
      </w:r>
      <w:r w:rsidRPr="00AC0586">
        <w:rPr>
          <w:sz w:val="28"/>
          <w:szCs w:val="28"/>
        </w:rPr>
        <w:t xml:space="preserve"> к муниципальной программе.</w:t>
      </w:r>
    </w:p>
    <w:p w:rsidR="009F5861" w:rsidRPr="00AC0586" w:rsidRDefault="009F5861" w:rsidP="009F5861">
      <w:pPr>
        <w:ind w:firstLine="708"/>
        <w:rPr>
          <w:sz w:val="28"/>
          <w:szCs w:val="28"/>
        </w:rPr>
      </w:pPr>
      <w:r w:rsidRPr="00AC0586">
        <w:rPr>
          <w:sz w:val="28"/>
          <w:szCs w:val="28"/>
        </w:rPr>
        <w:t xml:space="preserve">                              </w:t>
      </w:r>
    </w:p>
    <w:p w:rsidR="00013FFB" w:rsidRPr="00AC0586" w:rsidRDefault="00013FFB" w:rsidP="009F5861">
      <w:pPr>
        <w:ind w:firstLine="708"/>
        <w:rPr>
          <w:sz w:val="28"/>
          <w:szCs w:val="28"/>
        </w:rPr>
      </w:pPr>
    </w:p>
    <w:p w:rsidR="009F5861" w:rsidRPr="00AC0586" w:rsidRDefault="009F5861" w:rsidP="009F5861">
      <w:pPr>
        <w:jc w:val="center"/>
        <w:rPr>
          <w:sz w:val="28"/>
          <w:szCs w:val="28"/>
        </w:rPr>
      </w:pPr>
      <w:r w:rsidRPr="00AC0586">
        <w:rPr>
          <w:sz w:val="28"/>
          <w:szCs w:val="28"/>
        </w:rPr>
        <w:lastRenderedPageBreak/>
        <w:t>4. Информация по ресурсному обеспечению</w:t>
      </w:r>
    </w:p>
    <w:p w:rsidR="009F5861" w:rsidRPr="00AC0586" w:rsidRDefault="009F5861" w:rsidP="009F5861">
      <w:pPr>
        <w:ind w:firstLine="709"/>
        <w:jc w:val="center"/>
        <w:rPr>
          <w:sz w:val="28"/>
          <w:szCs w:val="28"/>
        </w:rPr>
      </w:pPr>
    </w:p>
    <w:p w:rsidR="009F5861" w:rsidRPr="00AC0586" w:rsidRDefault="009F5861" w:rsidP="00062670">
      <w:pPr>
        <w:pStyle w:val="4"/>
        <w:ind w:firstLine="708"/>
        <w:jc w:val="both"/>
        <w:rPr>
          <w:b w:val="0"/>
          <w:bCs/>
          <w:spacing w:val="-4"/>
          <w:u w:val="none"/>
        </w:rPr>
      </w:pPr>
      <w:r w:rsidRPr="00AC0586">
        <w:rPr>
          <w:b w:val="0"/>
          <w:spacing w:val="-4"/>
          <w:szCs w:val="28"/>
          <w:u w:val="none"/>
        </w:rPr>
        <w:t xml:space="preserve">Реализация   мероприятий   по   повышению  </w:t>
      </w:r>
      <w:r w:rsidRPr="00AC0586">
        <w:rPr>
          <w:spacing w:val="-4"/>
          <w:szCs w:val="28"/>
          <w:u w:val="none"/>
        </w:rPr>
        <w:t xml:space="preserve"> </w:t>
      </w:r>
      <w:r w:rsidRPr="00AC0586">
        <w:rPr>
          <w:b w:val="0"/>
          <w:bCs/>
          <w:spacing w:val="-4"/>
          <w:u w:val="none"/>
        </w:rPr>
        <w:t>качества водоснабжения</w:t>
      </w:r>
    </w:p>
    <w:p w:rsidR="009F5861" w:rsidRPr="00AC0586" w:rsidRDefault="009F5861" w:rsidP="00062670">
      <w:pPr>
        <w:jc w:val="both"/>
        <w:rPr>
          <w:sz w:val="28"/>
          <w:szCs w:val="28"/>
        </w:rPr>
      </w:pPr>
      <w:r w:rsidRPr="00AC0586">
        <w:rPr>
          <w:sz w:val="28"/>
          <w:szCs w:val="28"/>
        </w:rPr>
        <w:t xml:space="preserve">осуществляется за счет средств федерального, областного, муниципального бюджетов, а также за счет внебюджетных источников финансирования. </w:t>
      </w:r>
    </w:p>
    <w:p w:rsidR="009F5861" w:rsidRPr="00AC0586" w:rsidRDefault="009F5861" w:rsidP="009F5861">
      <w:pPr>
        <w:ind w:firstLine="708"/>
        <w:jc w:val="both"/>
        <w:rPr>
          <w:sz w:val="28"/>
          <w:szCs w:val="28"/>
        </w:rPr>
      </w:pPr>
      <w:r w:rsidRPr="00AC0586">
        <w:rPr>
          <w:sz w:val="28"/>
          <w:szCs w:val="28"/>
        </w:rPr>
        <w:t xml:space="preserve">Объемы необходимого финансового обеспечения реализации мероприятий по повышению качества водоснабжения указаны в приложении № </w:t>
      </w:r>
      <w:r w:rsidR="0078522C" w:rsidRPr="00AC0586">
        <w:rPr>
          <w:sz w:val="28"/>
          <w:szCs w:val="28"/>
        </w:rPr>
        <w:t>5</w:t>
      </w:r>
      <w:r w:rsidRPr="00AC0586">
        <w:rPr>
          <w:sz w:val="28"/>
          <w:szCs w:val="28"/>
        </w:rPr>
        <w:t xml:space="preserve"> к муниципальной программе.</w:t>
      </w:r>
    </w:p>
    <w:p w:rsidR="003B4DFE" w:rsidRPr="00AC0586" w:rsidRDefault="009F5861" w:rsidP="009F5861">
      <w:pPr>
        <w:jc w:val="both"/>
        <w:rPr>
          <w:sz w:val="28"/>
          <w:szCs w:val="28"/>
        </w:rPr>
      </w:pPr>
      <w:r w:rsidRPr="00AC0586">
        <w:rPr>
          <w:sz w:val="28"/>
          <w:szCs w:val="28"/>
        </w:rPr>
        <w:t xml:space="preserve">                                       </w:t>
      </w:r>
    </w:p>
    <w:p w:rsidR="009F5861" w:rsidRPr="00AC0586" w:rsidRDefault="009F5861" w:rsidP="009F5861">
      <w:pPr>
        <w:jc w:val="both"/>
        <w:rPr>
          <w:sz w:val="28"/>
          <w:szCs w:val="28"/>
        </w:rPr>
      </w:pPr>
      <w:r w:rsidRPr="00AC0586">
        <w:rPr>
          <w:sz w:val="28"/>
          <w:szCs w:val="28"/>
        </w:rPr>
        <w:t xml:space="preserve">  </w:t>
      </w:r>
      <w:r w:rsidRPr="00AC0586">
        <w:t xml:space="preserve">                                                                                                                                                                                                               </w:t>
      </w:r>
    </w:p>
    <w:p w:rsidR="009F5861" w:rsidRPr="00AC0586" w:rsidRDefault="009F5861" w:rsidP="009F5861">
      <w:pPr>
        <w:jc w:val="center"/>
        <w:rPr>
          <w:sz w:val="28"/>
          <w:szCs w:val="28"/>
        </w:rPr>
      </w:pPr>
      <w:r w:rsidRPr="00AC0586">
        <w:rPr>
          <w:sz w:val="28"/>
          <w:szCs w:val="28"/>
        </w:rPr>
        <w:t>5. Сведения о целевых показателях реализации мероприятий                         по повышению качества водоснабжения</w:t>
      </w:r>
    </w:p>
    <w:p w:rsidR="009F5861" w:rsidRPr="00AC0586" w:rsidRDefault="009F5861" w:rsidP="009F5861">
      <w:pPr>
        <w:jc w:val="center"/>
        <w:rPr>
          <w:sz w:val="28"/>
          <w:szCs w:val="28"/>
        </w:rPr>
      </w:pPr>
    </w:p>
    <w:p w:rsidR="009F5861" w:rsidRPr="00AC0586" w:rsidRDefault="009F5861" w:rsidP="009F5861">
      <w:pPr>
        <w:ind w:firstLine="708"/>
        <w:jc w:val="both"/>
        <w:rPr>
          <w:sz w:val="28"/>
          <w:szCs w:val="28"/>
        </w:rPr>
      </w:pPr>
      <w:r w:rsidRPr="00AC0586">
        <w:rPr>
          <w:sz w:val="28"/>
          <w:szCs w:val="28"/>
        </w:rPr>
        <w:t xml:space="preserve">Динамика достижения целевых показателей реализации мероприятий по повышению качества водоснабжения приведена в приложении № </w:t>
      </w:r>
      <w:r w:rsidR="003342D5" w:rsidRPr="00AC0586">
        <w:rPr>
          <w:sz w:val="28"/>
          <w:szCs w:val="28"/>
        </w:rPr>
        <w:t>6</w:t>
      </w:r>
      <w:r w:rsidRPr="00AC0586">
        <w:rPr>
          <w:sz w:val="28"/>
          <w:szCs w:val="28"/>
        </w:rPr>
        <w:t xml:space="preserve">                      к муниципальной программе.</w:t>
      </w:r>
    </w:p>
    <w:p w:rsidR="009F5861" w:rsidRPr="00AC0586" w:rsidRDefault="009F5861" w:rsidP="009F5861">
      <w:pPr>
        <w:autoSpaceDE w:val="0"/>
        <w:autoSpaceDN w:val="0"/>
        <w:adjustRightInd w:val="0"/>
        <w:ind w:firstLine="708"/>
        <w:jc w:val="both"/>
        <w:rPr>
          <w:sz w:val="28"/>
          <w:szCs w:val="28"/>
        </w:rPr>
      </w:pPr>
      <w:r w:rsidRPr="00AC0586">
        <w:rPr>
          <w:sz w:val="28"/>
          <w:szCs w:val="28"/>
        </w:rPr>
        <w:t xml:space="preserve">Прогноз тарифных последствий реализации мероприятий по повышению качества водоснабжения приведен в приложении № </w:t>
      </w:r>
      <w:r w:rsidR="003342D5" w:rsidRPr="00AC0586">
        <w:rPr>
          <w:sz w:val="28"/>
          <w:szCs w:val="28"/>
        </w:rPr>
        <w:t>8</w:t>
      </w:r>
      <w:r w:rsidRPr="00AC0586">
        <w:rPr>
          <w:sz w:val="28"/>
          <w:szCs w:val="28"/>
        </w:rPr>
        <w:t xml:space="preserve">               </w:t>
      </w:r>
      <w:r w:rsidR="004B6EB8" w:rsidRPr="00AC0586">
        <w:rPr>
          <w:sz w:val="28"/>
          <w:szCs w:val="28"/>
        </w:rPr>
        <w:t>к муниципальной программе</w:t>
      </w:r>
      <w:r w:rsidR="004F3EBC" w:rsidRPr="00AC0586">
        <w:rPr>
          <w:sz w:val="28"/>
          <w:szCs w:val="28"/>
        </w:rPr>
        <w:t>.</w:t>
      </w:r>
      <w:r w:rsidR="00BF0FA3" w:rsidRPr="00AC0586">
        <w:rPr>
          <w:sz w:val="28"/>
          <w:szCs w:val="28"/>
        </w:rPr>
        <w:t>»</w:t>
      </w:r>
      <w:r w:rsidRPr="00AC0586">
        <w:rPr>
          <w:sz w:val="28"/>
          <w:szCs w:val="28"/>
        </w:rPr>
        <w:t>.</w:t>
      </w:r>
    </w:p>
    <w:p w:rsidR="009F5861" w:rsidRPr="00AC0586" w:rsidRDefault="009F5861" w:rsidP="00CA43C2">
      <w:pPr>
        <w:ind w:firstLine="708"/>
        <w:jc w:val="both"/>
        <w:rPr>
          <w:sz w:val="28"/>
          <w:szCs w:val="28"/>
        </w:rPr>
      </w:pPr>
    </w:p>
    <w:p w:rsidR="00680A55" w:rsidRPr="00AC0586" w:rsidRDefault="00680A55" w:rsidP="00CA43C2">
      <w:pPr>
        <w:ind w:firstLine="708"/>
        <w:jc w:val="both"/>
        <w:rPr>
          <w:sz w:val="28"/>
          <w:szCs w:val="28"/>
        </w:rPr>
      </w:pPr>
    </w:p>
    <w:p w:rsidR="00883AF0" w:rsidRPr="00AC0586" w:rsidRDefault="00883AF0" w:rsidP="00CA43C2">
      <w:pPr>
        <w:ind w:firstLine="708"/>
        <w:jc w:val="both"/>
        <w:rPr>
          <w:sz w:val="28"/>
          <w:szCs w:val="28"/>
        </w:rPr>
      </w:pPr>
    </w:p>
    <w:p w:rsidR="0009658C" w:rsidRPr="00AC0586" w:rsidRDefault="0009658C" w:rsidP="0009658C">
      <w:pPr>
        <w:jc w:val="both"/>
        <w:rPr>
          <w:sz w:val="28"/>
          <w:szCs w:val="28"/>
        </w:rPr>
      </w:pPr>
      <w:r w:rsidRPr="00AC0586">
        <w:rPr>
          <w:sz w:val="28"/>
          <w:szCs w:val="28"/>
        </w:rPr>
        <w:t>Главный специалист отдела прогнозирования</w:t>
      </w:r>
    </w:p>
    <w:p w:rsidR="0009658C" w:rsidRPr="00AC0586" w:rsidRDefault="0009658C" w:rsidP="0009658C">
      <w:pPr>
        <w:spacing w:line="238" w:lineRule="auto"/>
        <w:rPr>
          <w:sz w:val="28"/>
          <w:szCs w:val="28"/>
        </w:rPr>
      </w:pPr>
      <w:r w:rsidRPr="00AC0586">
        <w:rPr>
          <w:sz w:val="28"/>
          <w:szCs w:val="28"/>
        </w:rPr>
        <w:t>и экономического анализа комитета</w:t>
      </w:r>
    </w:p>
    <w:p w:rsidR="0009658C" w:rsidRPr="00AC0586" w:rsidRDefault="0009658C" w:rsidP="0009658C">
      <w:pPr>
        <w:spacing w:line="238" w:lineRule="auto"/>
        <w:rPr>
          <w:sz w:val="28"/>
          <w:szCs w:val="28"/>
        </w:rPr>
      </w:pPr>
      <w:r w:rsidRPr="00AC0586">
        <w:rPr>
          <w:sz w:val="28"/>
          <w:szCs w:val="28"/>
        </w:rPr>
        <w:t>по жилищно-коммунальному хозяйству                                И.А. Малашенок</w:t>
      </w:r>
    </w:p>
    <w:p w:rsidR="0009658C" w:rsidRPr="00AC0586" w:rsidRDefault="0009658C" w:rsidP="0009658C">
      <w:pPr>
        <w:spacing w:line="238" w:lineRule="auto"/>
        <w:rPr>
          <w:sz w:val="28"/>
          <w:szCs w:val="28"/>
        </w:rPr>
      </w:pPr>
    </w:p>
    <w:p w:rsidR="004F27BF" w:rsidRPr="00AC0586" w:rsidRDefault="004F27BF" w:rsidP="004F27BF">
      <w:pPr>
        <w:spacing w:line="238" w:lineRule="auto"/>
        <w:rPr>
          <w:sz w:val="28"/>
          <w:szCs w:val="28"/>
        </w:rPr>
      </w:pPr>
      <w:r w:rsidRPr="00AC0586">
        <w:rPr>
          <w:sz w:val="28"/>
          <w:szCs w:val="28"/>
        </w:rPr>
        <w:t>И.о. председателя комитета по</w:t>
      </w:r>
    </w:p>
    <w:p w:rsidR="0009658C" w:rsidRPr="00AC0586" w:rsidRDefault="004F27BF" w:rsidP="004F27BF">
      <w:pPr>
        <w:spacing w:line="238" w:lineRule="auto"/>
        <w:rPr>
          <w:sz w:val="28"/>
          <w:szCs w:val="28"/>
        </w:rPr>
      </w:pPr>
      <w:r w:rsidRPr="00AC0586">
        <w:rPr>
          <w:sz w:val="28"/>
          <w:szCs w:val="28"/>
        </w:rPr>
        <w:t>жилищно-коммунальному хозяйству                                    С.В. Ботаговский</w:t>
      </w:r>
      <w:r w:rsidR="0009658C" w:rsidRPr="00AC0586">
        <w:rPr>
          <w:sz w:val="28"/>
          <w:szCs w:val="28"/>
        </w:rPr>
        <w:tab/>
        <w:t xml:space="preserve">                                          </w:t>
      </w:r>
    </w:p>
    <w:p w:rsidR="00295869" w:rsidRPr="00AC0586" w:rsidRDefault="00295869" w:rsidP="00295869">
      <w:pPr>
        <w:rPr>
          <w:sz w:val="28"/>
          <w:szCs w:val="28"/>
        </w:rPr>
      </w:pPr>
      <w:r w:rsidRPr="00AC0586">
        <w:rPr>
          <w:sz w:val="28"/>
          <w:szCs w:val="28"/>
        </w:rPr>
        <w:t>Заместитель Главы</w:t>
      </w:r>
    </w:p>
    <w:p w:rsidR="00295869" w:rsidRPr="00AC0586" w:rsidRDefault="00295869" w:rsidP="00295869">
      <w:pPr>
        <w:autoSpaceDE w:val="0"/>
        <w:autoSpaceDN w:val="0"/>
        <w:adjustRightInd w:val="0"/>
        <w:rPr>
          <w:sz w:val="28"/>
          <w:szCs w:val="28"/>
        </w:rPr>
      </w:pPr>
      <w:r w:rsidRPr="00AC0586">
        <w:rPr>
          <w:sz w:val="28"/>
          <w:szCs w:val="28"/>
        </w:rPr>
        <w:t xml:space="preserve">городской администрации                               </w:t>
      </w:r>
      <w:r w:rsidRPr="00AC0586">
        <w:rPr>
          <w:sz w:val="28"/>
          <w:szCs w:val="28"/>
        </w:rPr>
        <w:tab/>
      </w:r>
      <w:r w:rsidRPr="00AC0586">
        <w:rPr>
          <w:sz w:val="28"/>
          <w:szCs w:val="28"/>
        </w:rPr>
        <w:tab/>
        <w:t xml:space="preserve">         И.В. Квасов</w:t>
      </w:r>
    </w:p>
    <w:bookmarkEnd w:id="0"/>
    <w:p w:rsidR="0009658C" w:rsidRPr="00EA010B" w:rsidRDefault="0009658C" w:rsidP="0009658C">
      <w:pPr>
        <w:jc w:val="both"/>
        <w:rPr>
          <w:sz w:val="28"/>
          <w:szCs w:val="28"/>
        </w:rPr>
      </w:pPr>
    </w:p>
    <w:p w:rsidR="009B76CB" w:rsidRPr="0070640C" w:rsidRDefault="009B76CB" w:rsidP="009B76CB">
      <w:pPr>
        <w:spacing w:line="238" w:lineRule="auto"/>
        <w:rPr>
          <w:sz w:val="28"/>
          <w:szCs w:val="28"/>
        </w:rPr>
      </w:pPr>
      <w:r w:rsidRPr="0070640C">
        <w:rPr>
          <w:sz w:val="28"/>
          <w:szCs w:val="28"/>
        </w:rPr>
        <w:tab/>
        <w:t xml:space="preserve">                                          </w:t>
      </w:r>
    </w:p>
    <w:p w:rsidR="006D3F8A" w:rsidRPr="0073509A" w:rsidRDefault="006D3F8A" w:rsidP="00253ED6">
      <w:pPr>
        <w:jc w:val="center"/>
        <w:rPr>
          <w:sz w:val="28"/>
          <w:szCs w:val="28"/>
        </w:rPr>
      </w:pPr>
    </w:p>
    <w:p w:rsidR="006D3F8A" w:rsidRPr="0073509A" w:rsidRDefault="006D3F8A" w:rsidP="00253ED6">
      <w:pPr>
        <w:jc w:val="center"/>
        <w:rPr>
          <w:sz w:val="28"/>
          <w:szCs w:val="28"/>
        </w:rPr>
      </w:pPr>
    </w:p>
    <w:sectPr w:rsidR="006D3F8A" w:rsidRPr="0073509A" w:rsidSect="00393EC6">
      <w:headerReference w:type="even" r:id="rId9"/>
      <w:headerReference w:type="default" r:id="rId10"/>
      <w:footerReference w:type="even" r:id="rId11"/>
      <w:pgSz w:w="11906" w:h="16838"/>
      <w:pgMar w:top="1134" w:right="567" w:bottom="1134" w:left="2268"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638" w:rsidRDefault="00830638">
      <w:r>
        <w:separator/>
      </w:r>
    </w:p>
  </w:endnote>
  <w:endnote w:type="continuationSeparator" w:id="0">
    <w:p w:rsidR="00830638" w:rsidRDefault="00830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FAD" w:rsidRDefault="00BD6CF9" w:rsidP="005964B6">
    <w:pPr>
      <w:pStyle w:val="a5"/>
      <w:framePr w:wrap="around" w:vAnchor="text" w:hAnchor="margin" w:xAlign="center" w:y="1"/>
      <w:rPr>
        <w:rStyle w:val="a6"/>
      </w:rPr>
    </w:pPr>
    <w:r>
      <w:rPr>
        <w:rStyle w:val="a6"/>
      </w:rPr>
      <w:fldChar w:fldCharType="begin"/>
    </w:r>
    <w:r w:rsidR="00576FAD">
      <w:rPr>
        <w:rStyle w:val="a6"/>
      </w:rPr>
      <w:instrText xml:space="preserve">PAGE  </w:instrText>
    </w:r>
    <w:r>
      <w:rPr>
        <w:rStyle w:val="a6"/>
      </w:rPr>
      <w:fldChar w:fldCharType="end"/>
    </w:r>
  </w:p>
  <w:p w:rsidR="00576FAD" w:rsidRDefault="00576FA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638" w:rsidRDefault="00830638">
      <w:r>
        <w:separator/>
      </w:r>
    </w:p>
  </w:footnote>
  <w:footnote w:type="continuationSeparator" w:id="0">
    <w:p w:rsidR="00830638" w:rsidRDefault="008306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FAD" w:rsidRDefault="00BD6CF9" w:rsidP="008C471F">
    <w:pPr>
      <w:pStyle w:val="a4"/>
      <w:framePr w:wrap="around" w:vAnchor="text" w:hAnchor="margin" w:xAlign="center" w:y="1"/>
      <w:rPr>
        <w:rStyle w:val="a6"/>
      </w:rPr>
    </w:pPr>
    <w:r>
      <w:rPr>
        <w:rStyle w:val="a6"/>
      </w:rPr>
      <w:fldChar w:fldCharType="begin"/>
    </w:r>
    <w:r w:rsidR="00576FAD">
      <w:rPr>
        <w:rStyle w:val="a6"/>
      </w:rPr>
      <w:instrText xml:space="preserve">PAGE  </w:instrText>
    </w:r>
    <w:r>
      <w:rPr>
        <w:rStyle w:val="a6"/>
      </w:rPr>
      <w:fldChar w:fldCharType="end"/>
    </w:r>
  </w:p>
  <w:p w:rsidR="00576FAD" w:rsidRDefault="00576FAD">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FAD" w:rsidRPr="00032703" w:rsidRDefault="00BD6CF9" w:rsidP="008C471F">
    <w:pPr>
      <w:pStyle w:val="a4"/>
      <w:framePr w:wrap="around" w:vAnchor="text" w:hAnchor="margin" w:xAlign="center" w:y="1"/>
      <w:rPr>
        <w:rStyle w:val="a6"/>
        <w:sz w:val="24"/>
        <w:szCs w:val="24"/>
      </w:rPr>
    </w:pPr>
    <w:r w:rsidRPr="00032703">
      <w:rPr>
        <w:rStyle w:val="a6"/>
        <w:sz w:val="24"/>
        <w:szCs w:val="24"/>
      </w:rPr>
      <w:fldChar w:fldCharType="begin"/>
    </w:r>
    <w:r w:rsidR="00576FAD" w:rsidRPr="00032703">
      <w:rPr>
        <w:rStyle w:val="a6"/>
        <w:sz w:val="24"/>
        <w:szCs w:val="24"/>
      </w:rPr>
      <w:instrText xml:space="preserve">PAGE  </w:instrText>
    </w:r>
    <w:r w:rsidRPr="00032703">
      <w:rPr>
        <w:rStyle w:val="a6"/>
        <w:sz w:val="24"/>
        <w:szCs w:val="24"/>
      </w:rPr>
      <w:fldChar w:fldCharType="separate"/>
    </w:r>
    <w:r w:rsidR="00AC0586">
      <w:rPr>
        <w:rStyle w:val="a6"/>
        <w:noProof/>
        <w:sz w:val="24"/>
        <w:szCs w:val="24"/>
      </w:rPr>
      <w:t>36</w:t>
    </w:r>
    <w:r w:rsidRPr="00032703">
      <w:rPr>
        <w:rStyle w:val="a6"/>
        <w:sz w:val="24"/>
        <w:szCs w:val="24"/>
      </w:rPr>
      <w:fldChar w:fldCharType="end"/>
    </w:r>
  </w:p>
  <w:p w:rsidR="00576FAD" w:rsidRDefault="00576FAD">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15:restartNumberingAfterBreak="0">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15:restartNumberingAfterBreak="0">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15:restartNumberingAfterBreak="0">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15:restartNumberingAfterBreak="0">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15:restartNumberingAfterBreak="0">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15:restartNumberingAfterBreak="0">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15:restartNumberingAfterBreak="0">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15:restartNumberingAfterBreak="0">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15:restartNumberingAfterBreak="0">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15:restartNumberingAfterBreak="0">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15:restartNumberingAfterBreak="0">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15:restartNumberingAfterBreak="0">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C137D4"/>
    <w:multiLevelType w:val="hybridMultilevel"/>
    <w:tmpl w:val="CA1648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1"/>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0419"/>
    <w:rsid w:val="000028E0"/>
    <w:rsid w:val="00002E82"/>
    <w:rsid w:val="000035AD"/>
    <w:rsid w:val="00003CF9"/>
    <w:rsid w:val="00004CD0"/>
    <w:rsid w:val="00004DD8"/>
    <w:rsid w:val="00005CBA"/>
    <w:rsid w:val="000108BD"/>
    <w:rsid w:val="00011A30"/>
    <w:rsid w:val="0001242E"/>
    <w:rsid w:val="00012464"/>
    <w:rsid w:val="00013116"/>
    <w:rsid w:val="000134FD"/>
    <w:rsid w:val="00013C46"/>
    <w:rsid w:val="00013FFB"/>
    <w:rsid w:val="00015584"/>
    <w:rsid w:val="0001585F"/>
    <w:rsid w:val="00015BC9"/>
    <w:rsid w:val="00015E8C"/>
    <w:rsid w:val="00016F4F"/>
    <w:rsid w:val="000202F3"/>
    <w:rsid w:val="0002165B"/>
    <w:rsid w:val="000232D9"/>
    <w:rsid w:val="00023EDF"/>
    <w:rsid w:val="00024D46"/>
    <w:rsid w:val="00025646"/>
    <w:rsid w:val="00026251"/>
    <w:rsid w:val="00027259"/>
    <w:rsid w:val="0002775E"/>
    <w:rsid w:val="00027B1B"/>
    <w:rsid w:val="0003121A"/>
    <w:rsid w:val="000322E6"/>
    <w:rsid w:val="00032703"/>
    <w:rsid w:val="000327FD"/>
    <w:rsid w:val="000330E3"/>
    <w:rsid w:val="0003320F"/>
    <w:rsid w:val="00034023"/>
    <w:rsid w:val="00034613"/>
    <w:rsid w:val="000350CF"/>
    <w:rsid w:val="000359F9"/>
    <w:rsid w:val="0003603F"/>
    <w:rsid w:val="00036D40"/>
    <w:rsid w:val="000421F1"/>
    <w:rsid w:val="000424BD"/>
    <w:rsid w:val="0004361A"/>
    <w:rsid w:val="00043774"/>
    <w:rsid w:val="0004571E"/>
    <w:rsid w:val="00045D35"/>
    <w:rsid w:val="0004663C"/>
    <w:rsid w:val="00050089"/>
    <w:rsid w:val="000518E1"/>
    <w:rsid w:val="00054DC8"/>
    <w:rsid w:val="000553A0"/>
    <w:rsid w:val="000570F4"/>
    <w:rsid w:val="0005736D"/>
    <w:rsid w:val="00057C1C"/>
    <w:rsid w:val="0006113F"/>
    <w:rsid w:val="0006195F"/>
    <w:rsid w:val="00062018"/>
    <w:rsid w:val="00062670"/>
    <w:rsid w:val="00063F15"/>
    <w:rsid w:val="000649D8"/>
    <w:rsid w:val="000653D1"/>
    <w:rsid w:val="00065669"/>
    <w:rsid w:val="0006572F"/>
    <w:rsid w:val="00065E9E"/>
    <w:rsid w:val="000664A1"/>
    <w:rsid w:val="000669A3"/>
    <w:rsid w:val="00066EBA"/>
    <w:rsid w:val="00070BB9"/>
    <w:rsid w:val="000731C0"/>
    <w:rsid w:val="000738F9"/>
    <w:rsid w:val="00074275"/>
    <w:rsid w:val="0007459A"/>
    <w:rsid w:val="00075424"/>
    <w:rsid w:val="00076771"/>
    <w:rsid w:val="0007740A"/>
    <w:rsid w:val="0007799A"/>
    <w:rsid w:val="00080514"/>
    <w:rsid w:val="000813CD"/>
    <w:rsid w:val="0008211E"/>
    <w:rsid w:val="00082862"/>
    <w:rsid w:val="000838B1"/>
    <w:rsid w:val="00083AE2"/>
    <w:rsid w:val="0008536E"/>
    <w:rsid w:val="00085DE7"/>
    <w:rsid w:val="000876E2"/>
    <w:rsid w:val="0009066D"/>
    <w:rsid w:val="000909E7"/>
    <w:rsid w:val="000919B0"/>
    <w:rsid w:val="00091B7C"/>
    <w:rsid w:val="00092591"/>
    <w:rsid w:val="00092854"/>
    <w:rsid w:val="0009347D"/>
    <w:rsid w:val="00093C7C"/>
    <w:rsid w:val="00093ED7"/>
    <w:rsid w:val="0009658C"/>
    <w:rsid w:val="00096F68"/>
    <w:rsid w:val="00097C45"/>
    <w:rsid w:val="000A04B1"/>
    <w:rsid w:val="000A1DAF"/>
    <w:rsid w:val="000A36C1"/>
    <w:rsid w:val="000A5A73"/>
    <w:rsid w:val="000A76CD"/>
    <w:rsid w:val="000A7842"/>
    <w:rsid w:val="000B07CA"/>
    <w:rsid w:val="000B1443"/>
    <w:rsid w:val="000B306A"/>
    <w:rsid w:val="000B361A"/>
    <w:rsid w:val="000B40B4"/>
    <w:rsid w:val="000B41C9"/>
    <w:rsid w:val="000B534F"/>
    <w:rsid w:val="000B6147"/>
    <w:rsid w:val="000B69C9"/>
    <w:rsid w:val="000C2C58"/>
    <w:rsid w:val="000C4548"/>
    <w:rsid w:val="000C481C"/>
    <w:rsid w:val="000C4C91"/>
    <w:rsid w:val="000C5FB9"/>
    <w:rsid w:val="000C63D4"/>
    <w:rsid w:val="000C7BD6"/>
    <w:rsid w:val="000D0E85"/>
    <w:rsid w:val="000D3297"/>
    <w:rsid w:val="000D390A"/>
    <w:rsid w:val="000D3D7F"/>
    <w:rsid w:val="000D578C"/>
    <w:rsid w:val="000D5E02"/>
    <w:rsid w:val="000D7D4D"/>
    <w:rsid w:val="000E06C8"/>
    <w:rsid w:val="000E35B5"/>
    <w:rsid w:val="000E4B9C"/>
    <w:rsid w:val="000E69AF"/>
    <w:rsid w:val="000E703F"/>
    <w:rsid w:val="000E77A3"/>
    <w:rsid w:val="000E79A8"/>
    <w:rsid w:val="000F0736"/>
    <w:rsid w:val="000F0BA2"/>
    <w:rsid w:val="000F37B2"/>
    <w:rsid w:val="000F409E"/>
    <w:rsid w:val="000F5465"/>
    <w:rsid w:val="000F57A3"/>
    <w:rsid w:val="000F6829"/>
    <w:rsid w:val="000F7375"/>
    <w:rsid w:val="00100473"/>
    <w:rsid w:val="00101CB1"/>
    <w:rsid w:val="001027F4"/>
    <w:rsid w:val="001043F7"/>
    <w:rsid w:val="001053C3"/>
    <w:rsid w:val="00106BD6"/>
    <w:rsid w:val="00107E22"/>
    <w:rsid w:val="00110184"/>
    <w:rsid w:val="00110265"/>
    <w:rsid w:val="0011180B"/>
    <w:rsid w:val="00111AE6"/>
    <w:rsid w:val="001132FA"/>
    <w:rsid w:val="001135AC"/>
    <w:rsid w:val="00114C62"/>
    <w:rsid w:val="00114EAD"/>
    <w:rsid w:val="00115DDB"/>
    <w:rsid w:val="001160B5"/>
    <w:rsid w:val="001160E8"/>
    <w:rsid w:val="00116EC4"/>
    <w:rsid w:val="001170F4"/>
    <w:rsid w:val="00120750"/>
    <w:rsid w:val="00121397"/>
    <w:rsid w:val="00121F3E"/>
    <w:rsid w:val="00121FA8"/>
    <w:rsid w:val="00122A22"/>
    <w:rsid w:val="0012408C"/>
    <w:rsid w:val="00124373"/>
    <w:rsid w:val="00124390"/>
    <w:rsid w:val="00124CE9"/>
    <w:rsid w:val="001256D7"/>
    <w:rsid w:val="00125DA1"/>
    <w:rsid w:val="00126718"/>
    <w:rsid w:val="00127896"/>
    <w:rsid w:val="00132D91"/>
    <w:rsid w:val="00132E65"/>
    <w:rsid w:val="00133261"/>
    <w:rsid w:val="001346FE"/>
    <w:rsid w:val="001355A3"/>
    <w:rsid w:val="00136102"/>
    <w:rsid w:val="0013642F"/>
    <w:rsid w:val="00142568"/>
    <w:rsid w:val="0014281C"/>
    <w:rsid w:val="001442B3"/>
    <w:rsid w:val="00144A40"/>
    <w:rsid w:val="00144C2D"/>
    <w:rsid w:val="001455C5"/>
    <w:rsid w:val="00145984"/>
    <w:rsid w:val="00145A80"/>
    <w:rsid w:val="001508E4"/>
    <w:rsid w:val="00151329"/>
    <w:rsid w:val="001513FD"/>
    <w:rsid w:val="0015178D"/>
    <w:rsid w:val="00152DFA"/>
    <w:rsid w:val="00153F90"/>
    <w:rsid w:val="00154177"/>
    <w:rsid w:val="00154FFB"/>
    <w:rsid w:val="001561CA"/>
    <w:rsid w:val="001561E0"/>
    <w:rsid w:val="00157BFF"/>
    <w:rsid w:val="0016118C"/>
    <w:rsid w:val="001614F8"/>
    <w:rsid w:val="001618CE"/>
    <w:rsid w:val="00162EF0"/>
    <w:rsid w:val="0016376D"/>
    <w:rsid w:val="00163F4F"/>
    <w:rsid w:val="00164466"/>
    <w:rsid w:val="00165C1F"/>
    <w:rsid w:val="00167C80"/>
    <w:rsid w:val="00167CB4"/>
    <w:rsid w:val="001731C5"/>
    <w:rsid w:val="0017490D"/>
    <w:rsid w:val="00174994"/>
    <w:rsid w:val="0017511D"/>
    <w:rsid w:val="00175EFA"/>
    <w:rsid w:val="00177D02"/>
    <w:rsid w:val="001800D2"/>
    <w:rsid w:val="00180A4E"/>
    <w:rsid w:val="00181231"/>
    <w:rsid w:val="001813F2"/>
    <w:rsid w:val="0018214D"/>
    <w:rsid w:val="00182386"/>
    <w:rsid w:val="00182C6A"/>
    <w:rsid w:val="00183705"/>
    <w:rsid w:val="00183930"/>
    <w:rsid w:val="001843E4"/>
    <w:rsid w:val="00184689"/>
    <w:rsid w:val="001847DD"/>
    <w:rsid w:val="00184CAB"/>
    <w:rsid w:val="00185C19"/>
    <w:rsid w:val="00186588"/>
    <w:rsid w:val="00187B25"/>
    <w:rsid w:val="001910B3"/>
    <w:rsid w:val="001910C7"/>
    <w:rsid w:val="001918F2"/>
    <w:rsid w:val="0019261E"/>
    <w:rsid w:val="001934A4"/>
    <w:rsid w:val="001935F7"/>
    <w:rsid w:val="00193730"/>
    <w:rsid w:val="00193D21"/>
    <w:rsid w:val="0019487F"/>
    <w:rsid w:val="00195B7E"/>
    <w:rsid w:val="00196181"/>
    <w:rsid w:val="00196D82"/>
    <w:rsid w:val="00196DDE"/>
    <w:rsid w:val="001A0928"/>
    <w:rsid w:val="001A0F95"/>
    <w:rsid w:val="001A297C"/>
    <w:rsid w:val="001A2D55"/>
    <w:rsid w:val="001A2EBA"/>
    <w:rsid w:val="001A5E77"/>
    <w:rsid w:val="001A6328"/>
    <w:rsid w:val="001A6655"/>
    <w:rsid w:val="001A6665"/>
    <w:rsid w:val="001B0641"/>
    <w:rsid w:val="001B28A9"/>
    <w:rsid w:val="001B2D60"/>
    <w:rsid w:val="001B2D6B"/>
    <w:rsid w:val="001B4134"/>
    <w:rsid w:val="001B7128"/>
    <w:rsid w:val="001B71A9"/>
    <w:rsid w:val="001C0CC2"/>
    <w:rsid w:val="001C1287"/>
    <w:rsid w:val="001C22DE"/>
    <w:rsid w:val="001C4284"/>
    <w:rsid w:val="001C4653"/>
    <w:rsid w:val="001C4B8F"/>
    <w:rsid w:val="001C67CA"/>
    <w:rsid w:val="001C6FF9"/>
    <w:rsid w:val="001D2044"/>
    <w:rsid w:val="001D242B"/>
    <w:rsid w:val="001D3C7E"/>
    <w:rsid w:val="001D457D"/>
    <w:rsid w:val="001D6D0F"/>
    <w:rsid w:val="001D6D52"/>
    <w:rsid w:val="001E13B5"/>
    <w:rsid w:val="001E1FAE"/>
    <w:rsid w:val="001E24B8"/>
    <w:rsid w:val="001E4686"/>
    <w:rsid w:val="001E468D"/>
    <w:rsid w:val="001E48C0"/>
    <w:rsid w:val="001E5072"/>
    <w:rsid w:val="001E5190"/>
    <w:rsid w:val="001E5587"/>
    <w:rsid w:val="001E5ED3"/>
    <w:rsid w:val="001E63C7"/>
    <w:rsid w:val="001E642E"/>
    <w:rsid w:val="001E6C32"/>
    <w:rsid w:val="001E6E74"/>
    <w:rsid w:val="001E6F79"/>
    <w:rsid w:val="001F080F"/>
    <w:rsid w:val="001F1A15"/>
    <w:rsid w:val="001F30D6"/>
    <w:rsid w:val="001F32EF"/>
    <w:rsid w:val="001F5266"/>
    <w:rsid w:val="001F526A"/>
    <w:rsid w:val="001F6997"/>
    <w:rsid w:val="001F7E5F"/>
    <w:rsid w:val="00200EE5"/>
    <w:rsid w:val="00201367"/>
    <w:rsid w:val="00201AED"/>
    <w:rsid w:val="00204542"/>
    <w:rsid w:val="002065A3"/>
    <w:rsid w:val="00206616"/>
    <w:rsid w:val="00206FA2"/>
    <w:rsid w:val="002104B1"/>
    <w:rsid w:val="00210A71"/>
    <w:rsid w:val="00211BB1"/>
    <w:rsid w:val="00213BF0"/>
    <w:rsid w:val="00215AF3"/>
    <w:rsid w:val="00215B19"/>
    <w:rsid w:val="002174A3"/>
    <w:rsid w:val="00217A71"/>
    <w:rsid w:val="00220DD7"/>
    <w:rsid w:val="00221E4C"/>
    <w:rsid w:val="00221FB4"/>
    <w:rsid w:val="00222E10"/>
    <w:rsid w:val="00223876"/>
    <w:rsid w:val="00227195"/>
    <w:rsid w:val="002277C3"/>
    <w:rsid w:val="0023209C"/>
    <w:rsid w:val="00237107"/>
    <w:rsid w:val="00237EEF"/>
    <w:rsid w:val="002409CF"/>
    <w:rsid w:val="00242C55"/>
    <w:rsid w:val="002434CE"/>
    <w:rsid w:val="00245131"/>
    <w:rsid w:val="002458D6"/>
    <w:rsid w:val="00247F57"/>
    <w:rsid w:val="00251063"/>
    <w:rsid w:val="0025220B"/>
    <w:rsid w:val="00252E08"/>
    <w:rsid w:val="002531B0"/>
    <w:rsid w:val="00253ED6"/>
    <w:rsid w:val="00253F35"/>
    <w:rsid w:val="00254274"/>
    <w:rsid w:val="0025527D"/>
    <w:rsid w:val="00255885"/>
    <w:rsid w:val="00257124"/>
    <w:rsid w:val="00257C70"/>
    <w:rsid w:val="0026238F"/>
    <w:rsid w:val="0026363A"/>
    <w:rsid w:val="002645C5"/>
    <w:rsid w:val="00266394"/>
    <w:rsid w:val="00267FF2"/>
    <w:rsid w:val="0027097B"/>
    <w:rsid w:val="002728DA"/>
    <w:rsid w:val="00273D0E"/>
    <w:rsid w:val="00274E3B"/>
    <w:rsid w:val="002759B2"/>
    <w:rsid w:val="002760DF"/>
    <w:rsid w:val="00276D7F"/>
    <w:rsid w:val="002778D3"/>
    <w:rsid w:val="00280E6C"/>
    <w:rsid w:val="0028486A"/>
    <w:rsid w:val="0028654D"/>
    <w:rsid w:val="002869FE"/>
    <w:rsid w:val="00287D36"/>
    <w:rsid w:val="002907AB"/>
    <w:rsid w:val="00290943"/>
    <w:rsid w:val="00290C37"/>
    <w:rsid w:val="00290D2E"/>
    <w:rsid w:val="00291FD6"/>
    <w:rsid w:val="00293815"/>
    <w:rsid w:val="00294ED6"/>
    <w:rsid w:val="00295869"/>
    <w:rsid w:val="002A0033"/>
    <w:rsid w:val="002A1211"/>
    <w:rsid w:val="002A22C2"/>
    <w:rsid w:val="002A2C5C"/>
    <w:rsid w:val="002A2E12"/>
    <w:rsid w:val="002A3C83"/>
    <w:rsid w:val="002A42D8"/>
    <w:rsid w:val="002A57C2"/>
    <w:rsid w:val="002A5896"/>
    <w:rsid w:val="002A6980"/>
    <w:rsid w:val="002A711F"/>
    <w:rsid w:val="002B07F9"/>
    <w:rsid w:val="002B2B42"/>
    <w:rsid w:val="002B3167"/>
    <w:rsid w:val="002B47AF"/>
    <w:rsid w:val="002B5043"/>
    <w:rsid w:val="002B54A2"/>
    <w:rsid w:val="002B5DC2"/>
    <w:rsid w:val="002C058F"/>
    <w:rsid w:val="002C0889"/>
    <w:rsid w:val="002C0EF3"/>
    <w:rsid w:val="002C1749"/>
    <w:rsid w:val="002C2CEA"/>
    <w:rsid w:val="002C48A0"/>
    <w:rsid w:val="002C4A6E"/>
    <w:rsid w:val="002C5120"/>
    <w:rsid w:val="002C7FC7"/>
    <w:rsid w:val="002D0666"/>
    <w:rsid w:val="002D114A"/>
    <w:rsid w:val="002D15AB"/>
    <w:rsid w:val="002D17D2"/>
    <w:rsid w:val="002D3A6F"/>
    <w:rsid w:val="002D414A"/>
    <w:rsid w:val="002D4857"/>
    <w:rsid w:val="002D4A93"/>
    <w:rsid w:val="002D597F"/>
    <w:rsid w:val="002D61B7"/>
    <w:rsid w:val="002D641A"/>
    <w:rsid w:val="002E1B43"/>
    <w:rsid w:val="002E2845"/>
    <w:rsid w:val="002E4985"/>
    <w:rsid w:val="002E4DD9"/>
    <w:rsid w:val="002E57A8"/>
    <w:rsid w:val="002E6541"/>
    <w:rsid w:val="002E66B7"/>
    <w:rsid w:val="002E7733"/>
    <w:rsid w:val="002F03DF"/>
    <w:rsid w:val="002F0FC3"/>
    <w:rsid w:val="002F54F0"/>
    <w:rsid w:val="002F59BE"/>
    <w:rsid w:val="002F5D41"/>
    <w:rsid w:val="002F645C"/>
    <w:rsid w:val="002F64AD"/>
    <w:rsid w:val="002F6843"/>
    <w:rsid w:val="002F6923"/>
    <w:rsid w:val="002F77F3"/>
    <w:rsid w:val="00300E42"/>
    <w:rsid w:val="003022F8"/>
    <w:rsid w:val="00302D41"/>
    <w:rsid w:val="00303590"/>
    <w:rsid w:val="0030360C"/>
    <w:rsid w:val="003040FE"/>
    <w:rsid w:val="003057BE"/>
    <w:rsid w:val="003067B2"/>
    <w:rsid w:val="00310B20"/>
    <w:rsid w:val="003119E5"/>
    <w:rsid w:val="003136DB"/>
    <w:rsid w:val="00313AA5"/>
    <w:rsid w:val="00314067"/>
    <w:rsid w:val="00314994"/>
    <w:rsid w:val="0031606C"/>
    <w:rsid w:val="00317334"/>
    <w:rsid w:val="003234BC"/>
    <w:rsid w:val="00323E6E"/>
    <w:rsid w:val="0032460D"/>
    <w:rsid w:val="00324FC1"/>
    <w:rsid w:val="00326FD7"/>
    <w:rsid w:val="0032720F"/>
    <w:rsid w:val="0032751C"/>
    <w:rsid w:val="00327EDC"/>
    <w:rsid w:val="003304A7"/>
    <w:rsid w:val="00331222"/>
    <w:rsid w:val="00331596"/>
    <w:rsid w:val="003342D5"/>
    <w:rsid w:val="00334B2D"/>
    <w:rsid w:val="0033507D"/>
    <w:rsid w:val="003360AA"/>
    <w:rsid w:val="00336AEB"/>
    <w:rsid w:val="00337B86"/>
    <w:rsid w:val="00340E25"/>
    <w:rsid w:val="00340E43"/>
    <w:rsid w:val="00341F1F"/>
    <w:rsid w:val="00342188"/>
    <w:rsid w:val="003421F3"/>
    <w:rsid w:val="00342425"/>
    <w:rsid w:val="00343602"/>
    <w:rsid w:val="00344AE4"/>
    <w:rsid w:val="003452A0"/>
    <w:rsid w:val="003459F1"/>
    <w:rsid w:val="00345FCE"/>
    <w:rsid w:val="0034693B"/>
    <w:rsid w:val="003506A0"/>
    <w:rsid w:val="00352097"/>
    <w:rsid w:val="00353D58"/>
    <w:rsid w:val="00354497"/>
    <w:rsid w:val="0035464E"/>
    <w:rsid w:val="00356087"/>
    <w:rsid w:val="00360834"/>
    <w:rsid w:val="00360ACD"/>
    <w:rsid w:val="003610A0"/>
    <w:rsid w:val="0036175C"/>
    <w:rsid w:val="00364DB5"/>
    <w:rsid w:val="0036645D"/>
    <w:rsid w:val="003666D0"/>
    <w:rsid w:val="00366EF5"/>
    <w:rsid w:val="0036732F"/>
    <w:rsid w:val="00367903"/>
    <w:rsid w:val="003700EA"/>
    <w:rsid w:val="00370C32"/>
    <w:rsid w:val="003729AF"/>
    <w:rsid w:val="003729DC"/>
    <w:rsid w:val="0037398B"/>
    <w:rsid w:val="003741BE"/>
    <w:rsid w:val="00374B6B"/>
    <w:rsid w:val="003758AC"/>
    <w:rsid w:val="00380277"/>
    <w:rsid w:val="00381849"/>
    <w:rsid w:val="00381F6A"/>
    <w:rsid w:val="003821E8"/>
    <w:rsid w:val="003823D2"/>
    <w:rsid w:val="0038421C"/>
    <w:rsid w:val="00384E0C"/>
    <w:rsid w:val="00384E99"/>
    <w:rsid w:val="00385BAF"/>
    <w:rsid w:val="003868A6"/>
    <w:rsid w:val="003874D7"/>
    <w:rsid w:val="003875F3"/>
    <w:rsid w:val="003878E9"/>
    <w:rsid w:val="00390B7E"/>
    <w:rsid w:val="00392289"/>
    <w:rsid w:val="00393418"/>
    <w:rsid w:val="00393EC6"/>
    <w:rsid w:val="00396756"/>
    <w:rsid w:val="00396FDD"/>
    <w:rsid w:val="00397CD6"/>
    <w:rsid w:val="003A072E"/>
    <w:rsid w:val="003A1E7D"/>
    <w:rsid w:val="003A2023"/>
    <w:rsid w:val="003A278A"/>
    <w:rsid w:val="003A4BBE"/>
    <w:rsid w:val="003A6E3C"/>
    <w:rsid w:val="003A70CF"/>
    <w:rsid w:val="003B1D30"/>
    <w:rsid w:val="003B1D6A"/>
    <w:rsid w:val="003B2503"/>
    <w:rsid w:val="003B2D6E"/>
    <w:rsid w:val="003B2F87"/>
    <w:rsid w:val="003B46DD"/>
    <w:rsid w:val="003B47BD"/>
    <w:rsid w:val="003B4BE7"/>
    <w:rsid w:val="003B4DFE"/>
    <w:rsid w:val="003B56AF"/>
    <w:rsid w:val="003C02C1"/>
    <w:rsid w:val="003C0722"/>
    <w:rsid w:val="003C1E7B"/>
    <w:rsid w:val="003C49B9"/>
    <w:rsid w:val="003C5689"/>
    <w:rsid w:val="003C58D5"/>
    <w:rsid w:val="003C605F"/>
    <w:rsid w:val="003C6CB7"/>
    <w:rsid w:val="003C738F"/>
    <w:rsid w:val="003C7481"/>
    <w:rsid w:val="003C7743"/>
    <w:rsid w:val="003D0542"/>
    <w:rsid w:val="003D0BE9"/>
    <w:rsid w:val="003D2C42"/>
    <w:rsid w:val="003D3F09"/>
    <w:rsid w:val="003D4453"/>
    <w:rsid w:val="003D4A6C"/>
    <w:rsid w:val="003D54FA"/>
    <w:rsid w:val="003D6FC9"/>
    <w:rsid w:val="003E01CB"/>
    <w:rsid w:val="003E0253"/>
    <w:rsid w:val="003E0626"/>
    <w:rsid w:val="003E0B76"/>
    <w:rsid w:val="003E1DD0"/>
    <w:rsid w:val="003E1DDB"/>
    <w:rsid w:val="003E2CE3"/>
    <w:rsid w:val="003E2F6F"/>
    <w:rsid w:val="003E3319"/>
    <w:rsid w:val="003E66C3"/>
    <w:rsid w:val="003F08C0"/>
    <w:rsid w:val="003F1ECA"/>
    <w:rsid w:val="003F56A0"/>
    <w:rsid w:val="003F588E"/>
    <w:rsid w:val="003F5BC7"/>
    <w:rsid w:val="00401577"/>
    <w:rsid w:val="00404589"/>
    <w:rsid w:val="0040476E"/>
    <w:rsid w:val="004057F4"/>
    <w:rsid w:val="00405CBF"/>
    <w:rsid w:val="00406037"/>
    <w:rsid w:val="004066BF"/>
    <w:rsid w:val="0040744B"/>
    <w:rsid w:val="00407FD0"/>
    <w:rsid w:val="0041236E"/>
    <w:rsid w:val="00412443"/>
    <w:rsid w:val="00412798"/>
    <w:rsid w:val="00413BE1"/>
    <w:rsid w:val="00413D7B"/>
    <w:rsid w:val="00414944"/>
    <w:rsid w:val="00414CAB"/>
    <w:rsid w:val="00420EBC"/>
    <w:rsid w:val="00421784"/>
    <w:rsid w:val="00423919"/>
    <w:rsid w:val="0042506F"/>
    <w:rsid w:val="004265B6"/>
    <w:rsid w:val="00431644"/>
    <w:rsid w:val="004325C6"/>
    <w:rsid w:val="0043469C"/>
    <w:rsid w:val="00435080"/>
    <w:rsid w:val="004355D1"/>
    <w:rsid w:val="0043760D"/>
    <w:rsid w:val="004400D3"/>
    <w:rsid w:val="004403D0"/>
    <w:rsid w:val="00440F7E"/>
    <w:rsid w:val="00441437"/>
    <w:rsid w:val="00441634"/>
    <w:rsid w:val="0044218D"/>
    <w:rsid w:val="00444DE5"/>
    <w:rsid w:val="00445A67"/>
    <w:rsid w:val="00446C5A"/>
    <w:rsid w:val="0045146E"/>
    <w:rsid w:val="0045243F"/>
    <w:rsid w:val="0045260E"/>
    <w:rsid w:val="004539D1"/>
    <w:rsid w:val="00453DDE"/>
    <w:rsid w:val="00455C59"/>
    <w:rsid w:val="00456131"/>
    <w:rsid w:val="0045769C"/>
    <w:rsid w:val="00457FD1"/>
    <w:rsid w:val="00461B74"/>
    <w:rsid w:val="00463024"/>
    <w:rsid w:val="00463DD9"/>
    <w:rsid w:val="00466992"/>
    <w:rsid w:val="00467595"/>
    <w:rsid w:val="00470F78"/>
    <w:rsid w:val="00472FC8"/>
    <w:rsid w:val="004731B6"/>
    <w:rsid w:val="00473D9C"/>
    <w:rsid w:val="00474D7D"/>
    <w:rsid w:val="0047767F"/>
    <w:rsid w:val="00477F9C"/>
    <w:rsid w:val="00482BF4"/>
    <w:rsid w:val="00482C2F"/>
    <w:rsid w:val="00483864"/>
    <w:rsid w:val="004838DF"/>
    <w:rsid w:val="00483AD1"/>
    <w:rsid w:val="004858FE"/>
    <w:rsid w:val="00486B85"/>
    <w:rsid w:val="00486FE8"/>
    <w:rsid w:val="00487C47"/>
    <w:rsid w:val="00490153"/>
    <w:rsid w:val="00491464"/>
    <w:rsid w:val="00492145"/>
    <w:rsid w:val="00493CA2"/>
    <w:rsid w:val="00493E13"/>
    <w:rsid w:val="0049476B"/>
    <w:rsid w:val="00494B8C"/>
    <w:rsid w:val="0049580A"/>
    <w:rsid w:val="0049665F"/>
    <w:rsid w:val="00496DA5"/>
    <w:rsid w:val="004979BF"/>
    <w:rsid w:val="00497B08"/>
    <w:rsid w:val="004A034B"/>
    <w:rsid w:val="004A0649"/>
    <w:rsid w:val="004A2258"/>
    <w:rsid w:val="004A2780"/>
    <w:rsid w:val="004A2A9B"/>
    <w:rsid w:val="004A3117"/>
    <w:rsid w:val="004A571B"/>
    <w:rsid w:val="004A61A5"/>
    <w:rsid w:val="004A7CC7"/>
    <w:rsid w:val="004A7F5A"/>
    <w:rsid w:val="004B1115"/>
    <w:rsid w:val="004B2BAC"/>
    <w:rsid w:val="004B4240"/>
    <w:rsid w:val="004B6545"/>
    <w:rsid w:val="004B6EB8"/>
    <w:rsid w:val="004C4FF4"/>
    <w:rsid w:val="004C6159"/>
    <w:rsid w:val="004C7824"/>
    <w:rsid w:val="004D0CE5"/>
    <w:rsid w:val="004D1F6B"/>
    <w:rsid w:val="004D328F"/>
    <w:rsid w:val="004D379A"/>
    <w:rsid w:val="004D3C5D"/>
    <w:rsid w:val="004D3F80"/>
    <w:rsid w:val="004D49DE"/>
    <w:rsid w:val="004D612A"/>
    <w:rsid w:val="004E0030"/>
    <w:rsid w:val="004E0524"/>
    <w:rsid w:val="004E0A23"/>
    <w:rsid w:val="004E1BFD"/>
    <w:rsid w:val="004E27E1"/>
    <w:rsid w:val="004E6BDB"/>
    <w:rsid w:val="004E7CB0"/>
    <w:rsid w:val="004E7F90"/>
    <w:rsid w:val="004F1EF9"/>
    <w:rsid w:val="004F276B"/>
    <w:rsid w:val="004F27BF"/>
    <w:rsid w:val="004F3DE4"/>
    <w:rsid w:val="004F3EBC"/>
    <w:rsid w:val="004F4267"/>
    <w:rsid w:val="004F4780"/>
    <w:rsid w:val="004F4F77"/>
    <w:rsid w:val="004F55E9"/>
    <w:rsid w:val="004F5ADA"/>
    <w:rsid w:val="004F649D"/>
    <w:rsid w:val="004F69F7"/>
    <w:rsid w:val="004F7BFC"/>
    <w:rsid w:val="00500E39"/>
    <w:rsid w:val="00501556"/>
    <w:rsid w:val="00501C65"/>
    <w:rsid w:val="00501DE8"/>
    <w:rsid w:val="00504523"/>
    <w:rsid w:val="005049C9"/>
    <w:rsid w:val="00505E21"/>
    <w:rsid w:val="0050685B"/>
    <w:rsid w:val="005071A5"/>
    <w:rsid w:val="00507D12"/>
    <w:rsid w:val="005104A2"/>
    <w:rsid w:val="0051079B"/>
    <w:rsid w:val="00513B14"/>
    <w:rsid w:val="005150D2"/>
    <w:rsid w:val="00516179"/>
    <w:rsid w:val="00516338"/>
    <w:rsid w:val="0052115C"/>
    <w:rsid w:val="00521BEC"/>
    <w:rsid w:val="00521ECA"/>
    <w:rsid w:val="00523640"/>
    <w:rsid w:val="00525052"/>
    <w:rsid w:val="00525610"/>
    <w:rsid w:val="00525625"/>
    <w:rsid w:val="00530B18"/>
    <w:rsid w:val="00531135"/>
    <w:rsid w:val="00533745"/>
    <w:rsid w:val="00533750"/>
    <w:rsid w:val="00533D55"/>
    <w:rsid w:val="00534AD1"/>
    <w:rsid w:val="00535403"/>
    <w:rsid w:val="00535418"/>
    <w:rsid w:val="0053576D"/>
    <w:rsid w:val="00535871"/>
    <w:rsid w:val="00535C7B"/>
    <w:rsid w:val="00537357"/>
    <w:rsid w:val="005400FB"/>
    <w:rsid w:val="00540588"/>
    <w:rsid w:val="005405C2"/>
    <w:rsid w:val="00540BD2"/>
    <w:rsid w:val="0054529A"/>
    <w:rsid w:val="00551B11"/>
    <w:rsid w:val="00552EA0"/>
    <w:rsid w:val="005538A8"/>
    <w:rsid w:val="00554136"/>
    <w:rsid w:val="0055431C"/>
    <w:rsid w:val="00556B24"/>
    <w:rsid w:val="00560594"/>
    <w:rsid w:val="00563575"/>
    <w:rsid w:val="00564B5A"/>
    <w:rsid w:val="005653B4"/>
    <w:rsid w:val="00567BDF"/>
    <w:rsid w:val="00570A50"/>
    <w:rsid w:val="005710A2"/>
    <w:rsid w:val="00571B73"/>
    <w:rsid w:val="00573CF5"/>
    <w:rsid w:val="005750FE"/>
    <w:rsid w:val="005758CD"/>
    <w:rsid w:val="005764FA"/>
    <w:rsid w:val="00576FAD"/>
    <w:rsid w:val="005806D6"/>
    <w:rsid w:val="00580BB9"/>
    <w:rsid w:val="0058395C"/>
    <w:rsid w:val="00583C99"/>
    <w:rsid w:val="00584080"/>
    <w:rsid w:val="005843BC"/>
    <w:rsid w:val="00584EB0"/>
    <w:rsid w:val="0058654E"/>
    <w:rsid w:val="005865F4"/>
    <w:rsid w:val="00590BD4"/>
    <w:rsid w:val="00590C50"/>
    <w:rsid w:val="00592585"/>
    <w:rsid w:val="005925B8"/>
    <w:rsid w:val="00592BB8"/>
    <w:rsid w:val="005964B6"/>
    <w:rsid w:val="00597BD2"/>
    <w:rsid w:val="005A1004"/>
    <w:rsid w:val="005A1223"/>
    <w:rsid w:val="005A1FF1"/>
    <w:rsid w:val="005A44AE"/>
    <w:rsid w:val="005A56E9"/>
    <w:rsid w:val="005A58AA"/>
    <w:rsid w:val="005A6A69"/>
    <w:rsid w:val="005A6C5D"/>
    <w:rsid w:val="005B0934"/>
    <w:rsid w:val="005B0986"/>
    <w:rsid w:val="005B22AC"/>
    <w:rsid w:val="005B3231"/>
    <w:rsid w:val="005B4130"/>
    <w:rsid w:val="005B471C"/>
    <w:rsid w:val="005B6D6F"/>
    <w:rsid w:val="005B6E5C"/>
    <w:rsid w:val="005B6F43"/>
    <w:rsid w:val="005B7105"/>
    <w:rsid w:val="005B7516"/>
    <w:rsid w:val="005C0011"/>
    <w:rsid w:val="005C5116"/>
    <w:rsid w:val="005C7B21"/>
    <w:rsid w:val="005D1F5C"/>
    <w:rsid w:val="005D4BFB"/>
    <w:rsid w:val="005D7110"/>
    <w:rsid w:val="005D76EE"/>
    <w:rsid w:val="005D7A8A"/>
    <w:rsid w:val="005D7D42"/>
    <w:rsid w:val="005E0A2F"/>
    <w:rsid w:val="005E4E8C"/>
    <w:rsid w:val="005E6587"/>
    <w:rsid w:val="005F1A97"/>
    <w:rsid w:val="005F22B2"/>
    <w:rsid w:val="005F237C"/>
    <w:rsid w:val="005F23C8"/>
    <w:rsid w:val="005F58C8"/>
    <w:rsid w:val="005F5B9F"/>
    <w:rsid w:val="005F5EC2"/>
    <w:rsid w:val="005F66B3"/>
    <w:rsid w:val="005F6B4E"/>
    <w:rsid w:val="005F7E17"/>
    <w:rsid w:val="005F7E37"/>
    <w:rsid w:val="0060065E"/>
    <w:rsid w:val="00600C4C"/>
    <w:rsid w:val="00600EDD"/>
    <w:rsid w:val="00602686"/>
    <w:rsid w:val="006029F3"/>
    <w:rsid w:val="00603499"/>
    <w:rsid w:val="00603EEB"/>
    <w:rsid w:val="00604008"/>
    <w:rsid w:val="0060474B"/>
    <w:rsid w:val="006113AE"/>
    <w:rsid w:val="00611FD2"/>
    <w:rsid w:val="00615B0F"/>
    <w:rsid w:val="00615E16"/>
    <w:rsid w:val="00616DCD"/>
    <w:rsid w:val="00622B22"/>
    <w:rsid w:val="00622F11"/>
    <w:rsid w:val="00624BF5"/>
    <w:rsid w:val="0063190D"/>
    <w:rsid w:val="00632960"/>
    <w:rsid w:val="00633938"/>
    <w:rsid w:val="00633962"/>
    <w:rsid w:val="00635572"/>
    <w:rsid w:val="00635814"/>
    <w:rsid w:val="0063665C"/>
    <w:rsid w:val="006378A1"/>
    <w:rsid w:val="00637AA8"/>
    <w:rsid w:val="006417EA"/>
    <w:rsid w:val="00641858"/>
    <w:rsid w:val="00643115"/>
    <w:rsid w:val="00644F0F"/>
    <w:rsid w:val="00645DD0"/>
    <w:rsid w:val="00646F02"/>
    <w:rsid w:val="0065173A"/>
    <w:rsid w:val="00653153"/>
    <w:rsid w:val="00653B48"/>
    <w:rsid w:val="00654C6E"/>
    <w:rsid w:val="00657F64"/>
    <w:rsid w:val="0066134D"/>
    <w:rsid w:val="00661B64"/>
    <w:rsid w:val="00661D04"/>
    <w:rsid w:val="0066243A"/>
    <w:rsid w:val="00662772"/>
    <w:rsid w:val="00662894"/>
    <w:rsid w:val="00663F43"/>
    <w:rsid w:val="006642A4"/>
    <w:rsid w:val="00665759"/>
    <w:rsid w:val="006674A4"/>
    <w:rsid w:val="00667546"/>
    <w:rsid w:val="00673B89"/>
    <w:rsid w:val="00673FA4"/>
    <w:rsid w:val="006756D8"/>
    <w:rsid w:val="0067585D"/>
    <w:rsid w:val="00676A13"/>
    <w:rsid w:val="006774BD"/>
    <w:rsid w:val="006775A9"/>
    <w:rsid w:val="00677F37"/>
    <w:rsid w:val="0068029A"/>
    <w:rsid w:val="006802C6"/>
    <w:rsid w:val="00680A55"/>
    <w:rsid w:val="006821A4"/>
    <w:rsid w:val="00682783"/>
    <w:rsid w:val="00682B15"/>
    <w:rsid w:val="00683EEA"/>
    <w:rsid w:val="00684261"/>
    <w:rsid w:val="006848C2"/>
    <w:rsid w:val="00684A83"/>
    <w:rsid w:val="006861E6"/>
    <w:rsid w:val="00686491"/>
    <w:rsid w:val="00686781"/>
    <w:rsid w:val="00686ACB"/>
    <w:rsid w:val="0068727D"/>
    <w:rsid w:val="00691416"/>
    <w:rsid w:val="0069229C"/>
    <w:rsid w:val="006926C1"/>
    <w:rsid w:val="00692733"/>
    <w:rsid w:val="00692C64"/>
    <w:rsid w:val="00692F4C"/>
    <w:rsid w:val="006934BD"/>
    <w:rsid w:val="006937E3"/>
    <w:rsid w:val="00693862"/>
    <w:rsid w:val="00693E65"/>
    <w:rsid w:val="00695E03"/>
    <w:rsid w:val="006979DB"/>
    <w:rsid w:val="006A0ED4"/>
    <w:rsid w:val="006A1082"/>
    <w:rsid w:val="006A32F6"/>
    <w:rsid w:val="006A3C41"/>
    <w:rsid w:val="006A3E5C"/>
    <w:rsid w:val="006A57A2"/>
    <w:rsid w:val="006A6006"/>
    <w:rsid w:val="006A6448"/>
    <w:rsid w:val="006A7B89"/>
    <w:rsid w:val="006A7DFB"/>
    <w:rsid w:val="006B21C1"/>
    <w:rsid w:val="006B262D"/>
    <w:rsid w:val="006B3116"/>
    <w:rsid w:val="006B33F2"/>
    <w:rsid w:val="006B36C4"/>
    <w:rsid w:val="006B38E5"/>
    <w:rsid w:val="006B3E42"/>
    <w:rsid w:val="006B400C"/>
    <w:rsid w:val="006B4D55"/>
    <w:rsid w:val="006B5030"/>
    <w:rsid w:val="006B6269"/>
    <w:rsid w:val="006B71B6"/>
    <w:rsid w:val="006B7A36"/>
    <w:rsid w:val="006C2B7B"/>
    <w:rsid w:val="006C3B1B"/>
    <w:rsid w:val="006C5369"/>
    <w:rsid w:val="006C67FC"/>
    <w:rsid w:val="006C6926"/>
    <w:rsid w:val="006C7EF2"/>
    <w:rsid w:val="006D38E8"/>
    <w:rsid w:val="006D3E3E"/>
    <w:rsid w:val="006D3F8A"/>
    <w:rsid w:val="006D4EC2"/>
    <w:rsid w:val="006D63F0"/>
    <w:rsid w:val="006D690E"/>
    <w:rsid w:val="006D7E17"/>
    <w:rsid w:val="006E178E"/>
    <w:rsid w:val="006E241A"/>
    <w:rsid w:val="006E2F52"/>
    <w:rsid w:val="006E3D51"/>
    <w:rsid w:val="006E44F5"/>
    <w:rsid w:val="006E60AC"/>
    <w:rsid w:val="006E60D2"/>
    <w:rsid w:val="006E6B86"/>
    <w:rsid w:val="006E7404"/>
    <w:rsid w:val="006E75A4"/>
    <w:rsid w:val="006E75AA"/>
    <w:rsid w:val="006E7654"/>
    <w:rsid w:val="006E7CBE"/>
    <w:rsid w:val="006F1B16"/>
    <w:rsid w:val="006F2430"/>
    <w:rsid w:val="006F3847"/>
    <w:rsid w:val="006F4417"/>
    <w:rsid w:val="006F49A5"/>
    <w:rsid w:val="006F5FB2"/>
    <w:rsid w:val="006F66A8"/>
    <w:rsid w:val="006F6A11"/>
    <w:rsid w:val="00700B6B"/>
    <w:rsid w:val="007025DF"/>
    <w:rsid w:val="007032EA"/>
    <w:rsid w:val="007034DF"/>
    <w:rsid w:val="00703843"/>
    <w:rsid w:val="00704E89"/>
    <w:rsid w:val="00705AB9"/>
    <w:rsid w:val="0070640C"/>
    <w:rsid w:val="00706BAA"/>
    <w:rsid w:val="00707B6D"/>
    <w:rsid w:val="00711DF2"/>
    <w:rsid w:val="00713563"/>
    <w:rsid w:val="00716603"/>
    <w:rsid w:val="007205B9"/>
    <w:rsid w:val="0072183D"/>
    <w:rsid w:val="00723807"/>
    <w:rsid w:val="0072663F"/>
    <w:rsid w:val="00727303"/>
    <w:rsid w:val="007273B5"/>
    <w:rsid w:val="007276E8"/>
    <w:rsid w:val="00727F9C"/>
    <w:rsid w:val="00731590"/>
    <w:rsid w:val="00733397"/>
    <w:rsid w:val="00733877"/>
    <w:rsid w:val="00733A84"/>
    <w:rsid w:val="0073509A"/>
    <w:rsid w:val="007351B2"/>
    <w:rsid w:val="007360DD"/>
    <w:rsid w:val="00736B33"/>
    <w:rsid w:val="00737BEB"/>
    <w:rsid w:val="007404D3"/>
    <w:rsid w:val="007411A4"/>
    <w:rsid w:val="00742E2E"/>
    <w:rsid w:val="00743270"/>
    <w:rsid w:val="00744782"/>
    <w:rsid w:val="00744851"/>
    <w:rsid w:val="00744C91"/>
    <w:rsid w:val="007458CB"/>
    <w:rsid w:val="00747F84"/>
    <w:rsid w:val="00750A72"/>
    <w:rsid w:val="00750EAD"/>
    <w:rsid w:val="00750F4B"/>
    <w:rsid w:val="00751D48"/>
    <w:rsid w:val="00752096"/>
    <w:rsid w:val="00752F6F"/>
    <w:rsid w:val="00753BB3"/>
    <w:rsid w:val="00753C2B"/>
    <w:rsid w:val="0075528B"/>
    <w:rsid w:val="0075613B"/>
    <w:rsid w:val="007563A3"/>
    <w:rsid w:val="007566CD"/>
    <w:rsid w:val="00756E08"/>
    <w:rsid w:val="00756E5F"/>
    <w:rsid w:val="00756EF2"/>
    <w:rsid w:val="00757986"/>
    <w:rsid w:val="00760925"/>
    <w:rsid w:val="007614FF"/>
    <w:rsid w:val="00761853"/>
    <w:rsid w:val="0076243A"/>
    <w:rsid w:val="00762CFE"/>
    <w:rsid w:val="00762EE4"/>
    <w:rsid w:val="007636BB"/>
    <w:rsid w:val="00763E87"/>
    <w:rsid w:val="007649D5"/>
    <w:rsid w:val="00764C55"/>
    <w:rsid w:val="007650EF"/>
    <w:rsid w:val="007660CA"/>
    <w:rsid w:val="007706DD"/>
    <w:rsid w:val="0077094A"/>
    <w:rsid w:val="00772BCB"/>
    <w:rsid w:val="00773A86"/>
    <w:rsid w:val="00775575"/>
    <w:rsid w:val="007762E6"/>
    <w:rsid w:val="00777526"/>
    <w:rsid w:val="007775B9"/>
    <w:rsid w:val="0077791B"/>
    <w:rsid w:val="007779F2"/>
    <w:rsid w:val="0078026B"/>
    <w:rsid w:val="00780887"/>
    <w:rsid w:val="007836D5"/>
    <w:rsid w:val="007837D9"/>
    <w:rsid w:val="0078522C"/>
    <w:rsid w:val="007856E4"/>
    <w:rsid w:val="00786610"/>
    <w:rsid w:val="00790ABD"/>
    <w:rsid w:val="00790B97"/>
    <w:rsid w:val="0079135D"/>
    <w:rsid w:val="00791747"/>
    <w:rsid w:val="007936D7"/>
    <w:rsid w:val="007936F1"/>
    <w:rsid w:val="007A12DB"/>
    <w:rsid w:val="007A2047"/>
    <w:rsid w:val="007A48B9"/>
    <w:rsid w:val="007A5947"/>
    <w:rsid w:val="007A5D3B"/>
    <w:rsid w:val="007A63BC"/>
    <w:rsid w:val="007A6A21"/>
    <w:rsid w:val="007A6D7F"/>
    <w:rsid w:val="007A7B58"/>
    <w:rsid w:val="007B199A"/>
    <w:rsid w:val="007B596B"/>
    <w:rsid w:val="007B5F1B"/>
    <w:rsid w:val="007B6DF9"/>
    <w:rsid w:val="007B7D62"/>
    <w:rsid w:val="007C1D10"/>
    <w:rsid w:val="007C32C9"/>
    <w:rsid w:val="007C3634"/>
    <w:rsid w:val="007C410B"/>
    <w:rsid w:val="007C4F36"/>
    <w:rsid w:val="007C7A2B"/>
    <w:rsid w:val="007C7F40"/>
    <w:rsid w:val="007D04D2"/>
    <w:rsid w:val="007D1DBC"/>
    <w:rsid w:val="007D2336"/>
    <w:rsid w:val="007D3C25"/>
    <w:rsid w:val="007D3F3B"/>
    <w:rsid w:val="007D6CA5"/>
    <w:rsid w:val="007D6D63"/>
    <w:rsid w:val="007E014F"/>
    <w:rsid w:val="007E0C3A"/>
    <w:rsid w:val="007E1F94"/>
    <w:rsid w:val="007E2B4A"/>
    <w:rsid w:val="007E3C97"/>
    <w:rsid w:val="007E3CCE"/>
    <w:rsid w:val="007E404E"/>
    <w:rsid w:val="007E4FB1"/>
    <w:rsid w:val="007E54AA"/>
    <w:rsid w:val="007F06F6"/>
    <w:rsid w:val="007F0B4C"/>
    <w:rsid w:val="007F2B06"/>
    <w:rsid w:val="007F2E98"/>
    <w:rsid w:val="007F2FFD"/>
    <w:rsid w:val="007F302A"/>
    <w:rsid w:val="007F419C"/>
    <w:rsid w:val="007F5660"/>
    <w:rsid w:val="007F57D8"/>
    <w:rsid w:val="007F6D89"/>
    <w:rsid w:val="00801F81"/>
    <w:rsid w:val="008026BC"/>
    <w:rsid w:val="00802E0D"/>
    <w:rsid w:val="008036B3"/>
    <w:rsid w:val="008036C1"/>
    <w:rsid w:val="008047E5"/>
    <w:rsid w:val="0080504B"/>
    <w:rsid w:val="00805A04"/>
    <w:rsid w:val="008064AB"/>
    <w:rsid w:val="00806988"/>
    <w:rsid w:val="00807077"/>
    <w:rsid w:val="00813F4E"/>
    <w:rsid w:val="008140E4"/>
    <w:rsid w:val="0081514C"/>
    <w:rsid w:val="00815605"/>
    <w:rsid w:val="00817C6F"/>
    <w:rsid w:val="00820CD2"/>
    <w:rsid w:val="00820E1C"/>
    <w:rsid w:val="0082103D"/>
    <w:rsid w:val="0082180C"/>
    <w:rsid w:val="0082362A"/>
    <w:rsid w:val="008248BF"/>
    <w:rsid w:val="00825C4C"/>
    <w:rsid w:val="00825FFF"/>
    <w:rsid w:val="00827306"/>
    <w:rsid w:val="00830638"/>
    <w:rsid w:val="00830FB1"/>
    <w:rsid w:val="00831B88"/>
    <w:rsid w:val="00831FB8"/>
    <w:rsid w:val="00832C1A"/>
    <w:rsid w:val="00836581"/>
    <w:rsid w:val="00836611"/>
    <w:rsid w:val="008401A8"/>
    <w:rsid w:val="00840D42"/>
    <w:rsid w:val="00841FDC"/>
    <w:rsid w:val="008428ED"/>
    <w:rsid w:val="008438DB"/>
    <w:rsid w:val="0084587E"/>
    <w:rsid w:val="00845AE8"/>
    <w:rsid w:val="00845E51"/>
    <w:rsid w:val="00846542"/>
    <w:rsid w:val="008465E1"/>
    <w:rsid w:val="00846ECA"/>
    <w:rsid w:val="00847EB0"/>
    <w:rsid w:val="00850FCF"/>
    <w:rsid w:val="00851429"/>
    <w:rsid w:val="00851ED6"/>
    <w:rsid w:val="00854420"/>
    <w:rsid w:val="00854484"/>
    <w:rsid w:val="00855035"/>
    <w:rsid w:val="00855BCC"/>
    <w:rsid w:val="0085655E"/>
    <w:rsid w:val="00860559"/>
    <w:rsid w:val="00861278"/>
    <w:rsid w:val="00861C45"/>
    <w:rsid w:val="00861FD7"/>
    <w:rsid w:val="00862D66"/>
    <w:rsid w:val="00863235"/>
    <w:rsid w:val="0086333B"/>
    <w:rsid w:val="00864A8E"/>
    <w:rsid w:val="00864CF3"/>
    <w:rsid w:val="00866EFC"/>
    <w:rsid w:val="0086760A"/>
    <w:rsid w:val="00870D65"/>
    <w:rsid w:val="00870F4A"/>
    <w:rsid w:val="0087151E"/>
    <w:rsid w:val="008736DE"/>
    <w:rsid w:val="00873F75"/>
    <w:rsid w:val="00874748"/>
    <w:rsid w:val="00874766"/>
    <w:rsid w:val="00874F7A"/>
    <w:rsid w:val="0087656E"/>
    <w:rsid w:val="008769EA"/>
    <w:rsid w:val="008803F3"/>
    <w:rsid w:val="008828D0"/>
    <w:rsid w:val="008836CC"/>
    <w:rsid w:val="00883711"/>
    <w:rsid w:val="00883AF0"/>
    <w:rsid w:val="00884804"/>
    <w:rsid w:val="00890595"/>
    <w:rsid w:val="00890C01"/>
    <w:rsid w:val="00891354"/>
    <w:rsid w:val="00892212"/>
    <w:rsid w:val="0089225A"/>
    <w:rsid w:val="00893315"/>
    <w:rsid w:val="0089447B"/>
    <w:rsid w:val="00894700"/>
    <w:rsid w:val="00894F46"/>
    <w:rsid w:val="00895736"/>
    <w:rsid w:val="00895AB4"/>
    <w:rsid w:val="00896BB5"/>
    <w:rsid w:val="00896F9C"/>
    <w:rsid w:val="008975E1"/>
    <w:rsid w:val="008A07CA"/>
    <w:rsid w:val="008A0B51"/>
    <w:rsid w:val="008A1A54"/>
    <w:rsid w:val="008A2909"/>
    <w:rsid w:val="008A49AD"/>
    <w:rsid w:val="008A6756"/>
    <w:rsid w:val="008A7B48"/>
    <w:rsid w:val="008B3C12"/>
    <w:rsid w:val="008B4E9E"/>
    <w:rsid w:val="008B5602"/>
    <w:rsid w:val="008B6880"/>
    <w:rsid w:val="008B79A0"/>
    <w:rsid w:val="008C0C47"/>
    <w:rsid w:val="008C1487"/>
    <w:rsid w:val="008C22C9"/>
    <w:rsid w:val="008C2C4D"/>
    <w:rsid w:val="008C2C83"/>
    <w:rsid w:val="008C3E5A"/>
    <w:rsid w:val="008C471F"/>
    <w:rsid w:val="008C61D9"/>
    <w:rsid w:val="008C769D"/>
    <w:rsid w:val="008C7B05"/>
    <w:rsid w:val="008C7CB3"/>
    <w:rsid w:val="008D09D8"/>
    <w:rsid w:val="008D176D"/>
    <w:rsid w:val="008D20B1"/>
    <w:rsid w:val="008D2A3A"/>
    <w:rsid w:val="008D2B6F"/>
    <w:rsid w:val="008D3F74"/>
    <w:rsid w:val="008D47D6"/>
    <w:rsid w:val="008D70E0"/>
    <w:rsid w:val="008D74FA"/>
    <w:rsid w:val="008D798F"/>
    <w:rsid w:val="008E0B1C"/>
    <w:rsid w:val="008E126F"/>
    <w:rsid w:val="008E39B7"/>
    <w:rsid w:val="008E3FD0"/>
    <w:rsid w:val="008E67AA"/>
    <w:rsid w:val="008E71C6"/>
    <w:rsid w:val="008E7405"/>
    <w:rsid w:val="008E778D"/>
    <w:rsid w:val="008E7C59"/>
    <w:rsid w:val="008F09D8"/>
    <w:rsid w:val="008F1555"/>
    <w:rsid w:val="008F2022"/>
    <w:rsid w:val="008F446C"/>
    <w:rsid w:val="008F727F"/>
    <w:rsid w:val="00900945"/>
    <w:rsid w:val="00900A94"/>
    <w:rsid w:val="00901667"/>
    <w:rsid w:val="00901FB9"/>
    <w:rsid w:val="00901FE7"/>
    <w:rsid w:val="00902E98"/>
    <w:rsid w:val="009040E4"/>
    <w:rsid w:val="00904BC4"/>
    <w:rsid w:val="00905C2F"/>
    <w:rsid w:val="00906AFE"/>
    <w:rsid w:val="00906D0D"/>
    <w:rsid w:val="009071B5"/>
    <w:rsid w:val="00907D47"/>
    <w:rsid w:val="00910698"/>
    <w:rsid w:val="00911CF6"/>
    <w:rsid w:val="0091304E"/>
    <w:rsid w:val="00913102"/>
    <w:rsid w:val="00913151"/>
    <w:rsid w:val="00913504"/>
    <w:rsid w:val="00913E34"/>
    <w:rsid w:val="00916990"/>
    <w:rsid w:val="0091797D"/>
    <w:rsid w:val="00917EDA"/>
    <w:rsid w:val="00920B79"/>
    <w:rsid w:val="00921A81"/>
    <w:rsid w:val="00922705"/>
    <w:rsid w:val="00922C47"/>
    <w:rsid w:val="009238B4"/>
    <w:rsid w:val="00924361"/>
    <w:rsid w:val="00925C6B"/>
    <w:rsid w:val="009267D7"/>
    <w:rsid w:val="0092687A"/>
    <w:rsid w:val="00926C9C"/>
    <w:rsid w:val="00927563"/>
    <w:rsid w:val="00927BDF"/>
    <w:rsid w:val="00927FF7"/>
    <w:rsid w:val="0093088C"/>
    <w:rsid w:val="00930E23"/>
    <w:rsid w:val="0093105D"/>
    <w:rsid w:val="0093309D"/>
    <w:rsid w:val="0093339E"/>
    <w:rsid w:val="00933589"/>
    <w:rsid w:val="0093513B"/>
    <w:rsid w:val="00935F41"/>
    <w:rsid w:val="00935FB0"/>
    <w:rsid w:val="009401F9"/>
    <w:rsid w:val="00940A8E"/>
    <w:rsid w:val="00942811"/>
    <w:rsid w:val="00942F07"/>
    <w:rsid w:val="00945126"/>
    <w:rsid w:val="00945216"/>
    <w:rsid w:val="009462DD"/>
    <w:rsid w:val="0094664E"/>
    <w:rsid w:val="00947592"/>
    <w:rsid w:val="00951089"/>
    <w:rsid w:val="009514A9"/>
    <w:rsid w:val="00951D89"/>
    <w:rsid w:val="00953464"/>
    <w:rsid w:val="00954545"/>
    <w:rsid w:val="00956C97"/>
    <w:rsid w:val="00957FE2"/>
    <w:rsid w:val="00960568"/>
    <w:rsid w:val="009633C6"/>
    <w:rsid w:val="0096464D"/>
    <w:rsid w:val="00965659"/>
    <w:rsid w:val="00966382"/>
    <w:rsid w:val="00966B28"/>
    <w:rsid w:val="00967836"/>
    <w:rsid w:val="00971831"/>
    <w:rsid w:val="009721B4"/>
    <w:rsid w:val="00972CDA"/>
    <w:rsid w:val="00972EF3"/>
    <w:rsid w:val="009731F5"/>
    <w:rsid w:val="00974A00"/>
    <w:rsid w:val="00975056"/>
    <w:rsid w:val="00975A37"/>
    <w:rsid w:val="00976E9A"/>
    <w:rsid w:val="009800DD"/>
    <w:rsid w:val="009802F3"/>
    <w:rsid w:val="00981352"/>
    <w:rsid w:val="00981F4F"/>
    <w:rsid w:val="009823C6"/>
    <w:rsid w:val="009832E9"/>
    <w:rsid w:val="00983876"/>
    <w:rsid w:val="009841D4"/>
    <w:rsid w:val="00984831"/>
    <w:rsid w:val="00986939"/>
    <w:rsid w:val="00986E7C"/>
    <w:rsid w:val="00987DE4"/>
    <w:rsid w:val="00987FBD"/>
    <w:rsid w:val="00991421"/>
    <w:rsid w:val="00992FCD"/>
    <w:rsid w:val="009934C8"/>
    <w:rsid w:val="00996D26"/>
    <w:rsid w:val="00997876"/>
    <w:rsid w:val="009979F3"/>
    <w:rsid w:val="009A01E8"/>
    <w:rsid w:val="009A18B5"/>
    <w:rsid w:val="009A3B4F"/>
    <w:rsid w:val="009A3BFF"/>
    <w:rsid w:val="009A7D0B"/>
    <w:rsid w:val="009A7E95"/>
    <w:rsid w:val="009B029C"/>
    <w:rsid w:val="009B05AE"/>
    <w:rsid w:val="009B0734"/>
    <w:rsid w:val="009B09B7"/>
    <w:rsid w:val="009B11EF"/>
    <w:rsid w:val="009B1A83"/>
    <w:rsid w:val="009B2D49"/>
    <w:rsid w:val="009B390D"/>
    <w:rsid w:val="009B4995"/>
    <w:rsid w:val="009B53DB"/>
    <w:rsid w:val="009B60AB"/>
    <w:rsid w:val="009B6826"/>
    <w:rsid w:val="009B75F8"/>
    <w:rsid w:val="009B76CB"/>
    <w:rsid w:val="009B7796"/>
    <w:rsid w:val="009B7E18"/>
    <w:rsid w:val="009C0381"/>
    <w:rsid w:val="009C0A7A"/>
    <w:rsid w:val="009C0FB1"/>
    <w:rsid w:val="009C10E8"/>
    <w:rsid w:val="009C23D4"/>
    <w:rsid w:val="009C24A3"/>
    <w:rsid w:val="009C294C"/>
    <w:rsid w:val="009C493B"/>
    <w:rsid w:val="009C718B"/>
    <w:rsid w:val="009D3226"/>
    <w:rsid w:val="009D38A1"/>
    <w:rsid w:val="009D3C56"/>
    <w:rsid w:val="009D4072"/>
    <w:rsid w:val="009D4E10"/>
    <w:rsid w:val="009D59F3"/>
    <w:rsid w:val="009E0B1F"/>
    <w:rsid w:val="009E24B4"/>
    <w:rsid w:val="009E2DB6"/>
    <w:rsid w:val="009E6193"/>
    <w:rsid w:val="009E68EA"/>
    <w:rsid w:val="009F02BB"/>
    <w:rsid w:val="009F1C46"/>
    <w:rsid w:val="009F2B18"/>
    <w:rsid w:val="009F2C43"/>
    <w:rsid w:val="009F5040"/>
    <w:rsid w:val="009F57DA"/>
    <w:rsid w:val="009F5861"/>
    <w:rsid w:val="009F5F13"/>
    <w:rsid w:val="009F6117"/>
    <w:rsid w:val="009F62B2"/>
    <w:rsid w:val="009F6E33"/>
    <w:rsid w:val="009F6EEE"/>
    <w:rsid w:val="009F7153"/>
    <w:rsid w:val="009F7468"/>
    <w:rsid w:val="00A000D0"/>
    <w:rsid w:val="00A0027D"/>
    <w:rsid w:val="00A005DA"/>
    <w:rsid w:val="00A00E08"/>
    <w:rsid w:val="00A02252"/>
    <w:rsid w:val="00A05584"/>
    <w:rsid w:val="00A05D5F"/>
    <w:rsid w:val="00A065EB"/>
    <w:rsid w:val="00A106AE"/>
    <w:rsid w:val="00A10A71"/>
    <w:rsid w:val="00A114B7"/>
    <w:rsid w:val="00A11FF4"/>
    <w:rsid w:val="00A1311B"/>
    <w:rsid w:val="00A1312D"/>
    <w:rsid w:val="00A1391C"/>
    <w:rsid w:val="00A1673C"/>
    <w:rsid w:val="00A16D43"/>
    <w:rsid w:val="00A17FDD"/>
    <w:rsid w:val="00A22072"/>
    <w:rsid w:val="00A256DC"/>
    <w:rsid w:val="00A268CB"/>
    <w:rsid w:val="00A30C60"/>
    <w:rsid w:val="00A311DD"/>
    <w:rsid w:val="00A32288"/>
    <w:rsid w:val="00A3261A"/>
    <w:rsid w:val="00A370D6"/>
    <w:rsid w:val="00A400ED"/>
    <w:rsid w:val="00A40299"/>
    <w:rsid w:val="00A41D98"/>
    <w:rsid w:val="00A426CE"/>
    <w:rsid w:val="00A4287B"/>
    <w:rsid w:val="00A432E9"/>
    <w:rsid w:val="00A446D3"/>
    <w:rsid w:val="00A503BF"/>
    <w:rsid w:val="00A50E9F"/>
    <w:rsid w:val="00A52AB9"/>
    <w:rsid w:val="00A52BDE"/>
    <w:rsid w:val="00A532E3"/>
    <w:rsid w:val="00A54422"/>
    <w:rsid w:val="00A54442"/>
    <w:rsid w:val="00A5551A"/>
    <w:rsid w:val="00A56DB7"/>
    <w:rsid w:val="00A602D1"/>
    <w:rsid w:val="00A60825"/>
    <w:rsid w:val="00A60993"/>
    <w:rsid w:val="00A62499"/>
    <w:rsid w:val="00A634F9"/>
    <w:rsid w:val="00A675A9"/>
    <w:rsid w:val="00A67738"/>
    <w:rsid w:val="00A72B8E"/>
    <w:rsid w:val="00A73CD2"/>
    <w:rsid w:val="00A747DA"/>
    <w:rsid w:val="00A74A94"/>
    <w:rsid w:val="00A755D7"/>
    <w:rsid w:val="00A75B06"/>
    <w:rsid w:val="00A76703"/>
    <w:rsid w:val="00A77B2B"/>
    <w:rsid w:val="00A77E32"/>
    <w:rsid w:val="00A80AE9"/>
    <w:rsid w:val="00A81A39"/>
    <w:rsid w:val="00A82A66"/>
    <w:rsid w:val="00A83C6B"/>
    <w:rsid w:val="00A84137"/>
    <w:rsid w:val="00A847A8"/>
    <w:rsid w:val="00A85F11"/>
    <w:rsid w:val="00A90657"/>
    <w:rsid w:val="00A90AE5"/>
    <w:rsid w:val="00A91935"/>
    <w:rsid w:val="00A920CB"/>
    <w:rsid w:val="00A9327F"/>
    <w:rsid w:val="00A94A63"/>
    <w:rsid w:val="00A94BE8"/>
    <w:rsid w:val="00A96B4E"/>
    <w:rsid w:val="00A96D9E"/>
    <w:rsid w:val="00A978C1"/>
    <w:rsid w:val="00A97A8F"/>
    <w:rsid w:val="00AA31C7"/>
    <w:rsid w:val="00AA32FB"/>
    <w:rsid w:val="00AA33BD"/>
    <w:rsid w:val="00AA6C11"/>
    <w:rsid w:val="00AB1405"/>
    <w:rsid w:val="00AB3D3C"/>
    <w:rsid w:val="00AB3D7F"/>
    <w:rsid w:val="00AB464D"/>
    <w:rsid w:val="00AB66C4"/>
    <w:rsid w:val="00AB7623"/>
    <w:rsid w:val="00AC0046"/>
    <w:rsid w:val="00AC0586"/>
    <w:rsid w:val="00AC0750"/>
    <w:rsid w:val="00AC162F"/>
    <w:rsid w:val="00AC2089"/>
    <w:rsid w:val="00AC26EA"/>
    <w:rsid w:val="00AC28E5"/>
    <w:rsid w:val="00AC4C6A"/>
    <w:rsid w:val="00AC6248"/>
    <w:rsid w:val="00AD1149"/>
    <w:rsid w:val="00AD193F"/>
    <w:rsid w:val="00AD19A7"/>
    <w:rsid w:val="00AD1A49"/>
    <w:rsid w:val="00AD20BB"/>
    <w:rsid w:val="00AD2E8F"/>
    <w:rsid w:val="00AD4AE6"/>
    <w:rsid w:val="00AD4F8D"/>
    <w:rsid w:val="00AD538B"/>
    <w:rsid w:val="00AD6949"/>
    <w:rsid w:val="00AD75B8"/>
    <w:rsid w:val="00AD781D"/>
    <w:rsid w:val="00AE0E94"/>
    <w:rsid w:val="00AE10AF"/>
    <w:rsid w:val="00AE1AC3"/>
    <w:rsid w:val="00AE1EE2"/>
    <w:rsid w:val="00AE2B18"/>
    <w:rsid w:val="00AE35E4"/>
    <w:rsid w:val="00AE5F65"/>
    <w:rsid w:val="00AE658F"/>
    <w:rsid w:val="00AE6693"/>
    <w:rsid w:val="00AE6985"/>
    <w:rsid w:val="00AE7238"/>
    <w:rsid w:val="00AE7B95"/>
    <w:rsid w:val="00AF10C5"/>
    <w:rsid w:val="00AF3131"/>
    <w:rsid w:val="00AF37B2"/>
    <w:rsid w:val="00AF6367"/>
    <w:rsid w:val="00AF6CEB"/>
    <w:rsid w:val="00AF7B0E"/>
    <w:rsid w:val="00B00E34"/>
    <w:rsid w:val="00B010D0"/>
    <w:rsid w:val="00B01CB4"/>
    <w:rsid w:val="00B02330"/>
    <w:rsid w:val="00B030B0"/>
    <w:rsid w:val="00B049BD"/>
    <w:rsid w:val="00B06502"/>
    <w:rsid w:val="00B10BB4"/>
    <w:rsid w:val="00B134CF"/>
    <w:rsid w:val="00B14D20"/>
    <w:rsid w:val="00B15AC4"/>
    <w:rsid w:val="00B17969"/>
    <w:rsid w:val="00B21ABB"/>
    <w:rsid w:val="00B227F7"/>
    <w:rsid w:val="00B22D0A"/>
    <w:rsid w:val="00B2316C"/>
    <w:rsid w:val="00B23471"/>
    <w:rsid w:val="00B23904"/>
    <w:rsid w:val="00B253D7"/>
    <w:rsid w:val="00B257F2"/>
    <w:rsid w:val="00B26114"/>
    <w:rsid w:val="00B26B76"/>
    <w:rsid w:val="00B26F4C"/>
    <w:rsid w:val="00B27DA2"/>
    <w:rsid w:val="00B27F53"/>
    <w:rsid w:val="00B301D1"/>
    <w:rsid w:val="00B301D5"/>
    <w:rsid w:val="00B305D4"/>
    <w:rsid w:val="00B3083B"/>
    <w:rsid w:val="00B31158"/>
    <w:rsid w:val="00B31F95"/>
    <w:rsid w:val="00B330CE"/>
    <w:rsid w:val="00B337F4"/>
    <w:rsid w:val="00B346AE"/>
    <w:rsid w:val="00B35134"/>
    <w:rsid w:val="00B353EF"/>
    <w:rsid w:val="00B362CD"/>
    <w:rsid w:val="00B364F5"/>
    <w:rsid w:val="00B36E7C"/>
    <w:rsid w:val="00B379BD"/>
    <w:rsid w:val="00B412BC"/>
    <w:rsid w:val="00B429F9"/>
    <w:rsid w:val="00B42AC6"/>
    <w:rsid w:val="00B45915"/>
    <w:rsid w:val="00B4626B"/>
    <w:rsid w:val="00B46A8D"/>
    <w:rsid w:val="00B46DF6"/>
    <w:rsid w:val="00B47BAE"/>
    <w:rsid w:val="00B50245"/>
    <w:rsid w:val="00B51E25"/>
    <w:rsid w:val="00B51E59"/>
    <w:rsid w:val="00B527CA"/>
    <w:rsid w:val="00B53804"/>
    <w:rsid w:val="00B53EFE"/>
    <w:rsid w:val="00B54074"/>
    <w:rsid w:val="00B569BF"/>
    <w:rsid w:val="00B575B4"/>
    <w:rsid w:val="00B600D2"/>
    <w:rsid w:val="00B63A60"/>
    <w:rsid w:val="00B64476"/>
    <w:rsid w:val="00B64FC0"/>
    <w:rsid w:val="00B65111"/>
    <w:rsid w:val="00B65BCB"/>
    <w:rsid w:val="00B663D8"/>
    <w:rsid w:val="00B67709"/>
    <w:rsid w:val="00B72148"/>
    <w:rsid w:val="00B76164"/>
    <w:rsid w:val="00B768E1"/>
    <w:rsid w:val="00B76F2C"/>
    <w:rsid w:val="00B8013D"/>
    <w:rsid w:val="00B80FE2"/>
    <w:rsid w:val="00B81371"/>
    <w:rsid w:val="00B81D72"/>
    <w:rsid w:val="00B8447B"/>
    <w:rsid w:val="00B84918"/>
    <w:rsid w:val="00B902A7"/>
    <w:rsid w:val="00B90472"/>
    <w:rsid w:val="00B920E1"/>
    <w:rsid w:val="00B92169"/>
    <w:rsid w:val="00B93AC8"/>
    <w:rsid w:val="00B940BC"/>
    <w:rsid w:val="00B94C08"/>
    <w:rsid w:val="00B94E59"/>
    <w:rsid w:val="00B95629"/>
    <w:rsid w:val="00B96512"/>
    <w:rsid w:val="00B97704"/>
    <w:rsid w:val="00B97811"/>
    <w:rsid w:val="00B97986"/>
    <w:rsid w:val="00BA28CE"/>
    <w:rsid w:val="00BA512E"/>
    <w:rsid w:val="00BA5E7A"/>
    <w:rsid w:val="00BA65E3"/>
    <w:rsid w:val="00BA6C11"/>
    <w:rsid w:val="00BB0555"/>
    <w:rsid w:val="00BB094E"/>
    <w:rsid w:val="00BB2055"/>
    <w:rsid w:val="00BB23D9"/>
    <w:rsid w:val="00BB43CB"/>
    <w:rsid w:val="00BB4798"/>
    <w:rsid w:val="00BB5D2F"/>
    <w:rsid w:val="00BB645C"/>
    <w:rsid w:val="00BB6CC7"/>
    <w:rsid w:val="00BB7AE2"/>
    <w:rsid w:val="00BC20B5"/>
    <w:rsid w:val="00BC21B4"/>
    <w:rsid w:val="00BC53DD"/>
    <w:rsid w:val="00BC588D"/>
    <w:rsid w:val="00BC63AC"/>
    <w:rsid w:val="00BC7E6B"/>
    <w:rsid w:val="00BD0A68"/>
    <w:rsid w:val="00BD1322"/>
    <w:rsid w:val="00BD21DF"/>
    <w:rsid w:val="00BD3A89"/>
    <w:rsid w:val="00BD4448"/>
    <w:rsid w:val="00BD6CF9"/>
    <w:rsid w:val="00BD7A67"/>
    <w:rsid w:val="00BD7DED"/>
    <w:rsid w:val="00BE1350"/>
    <w:rsid w:val="00BE1F3D"/>
    <w:rsid w:val="00BE329B"/>
    <w:rsid w:val="00BE4248"/>
    <w:rsid w:val="00BE4500"/>
    <w:rsid w:val="00BE67F3"/>
    <w:rsid w:val="00BE7AB5"/>
    <w:rsid w:val="00BE7E45"/>
    <w:rsid w:val="00BF0FA3"/>
    <w:rsid w:val="00BF26D0"/>
    <w:rsid w:val="00BF3972"/>
    <w:rsid w:val="00BF4794"/>
    <w:rsid w:val="00BF4B93"/>
    <w:rsid w:val="00BF5642"/>
    <w:rsid w:val="00BF5D2E"/>
    <w:rsid w:val="00BF6528"/>
    <w:rsid w:val="00BF663C"/>
    <w:rsid w:val="00C00A5B"/>
    <w:rsid w:val="00C00E85"/>
    <w:rsid w:val="00C01B84"/>
    <w:rsid w:val="00C02B57"/>
    <w:rsid w:val="00C02CF3"/>
    <w:rsid w:val="00C02F5E"/>
    <w:rsid w:val="00C04541"/>
    <w:rsid w:val="00C047A0"/>
    <w:rsid w:val="00C04981"/>
    <w:rsid w:val="00C05027"/>
    <w:rsid w:val="00C054B1"/>
    <w:rsid w:val="00C05CFD"/>
    <w:rsid w:val="00C06908"/>
    <w:rsid w:val="00C071E9"/>
    <w:rsid w:val="00C10D64"/>
    <w:rsid w:val="00C11304"/>
    <w:rsid w:val="00C15DA6"/>
    <w:rsid w:val="00C21586"/>
    <w:rsid w:val="00C220A0"/>
    <w:rsid w:val="00C22297"/>
    <w:rsid w:val="00C22CAD"/>
    <w:rsid w:val="00C22D50"/>
    <w:rsid w:val="00C26455"/>
    <w:rsid w:val="00C27034"/>
    <w:rsid w:val="00C31351"/>
    <w:rsid w:val="00C31ACF"/>
    <w:rsid w:val="00C320B5"/>
    <w:rsid w:val="00C320EB"/>
    <w:rsid w:val="00C33E01"/>
    <w:rsid w:val="00C34B41"/>
    <w:rsid w:val="00C36AA5"/>
    <w:rsid w:val="00C37A4A"/>
    <w:rsid w:val="00C4451C"/>
    <w:rsid w:val="00C446AD"/>
    <w:rsid w:val="00C44D78"/>
    <w:rsid w:val="00C456E4"/>
    <w:rsid w:val="00C50E01"/>
    <w:rsid w:val="00C51D5C"/>
    <w:rsid w:val="00C52304"/>
    <w:rsid w:val="00C5235B"/>
    <w:rsid w:val="00C52798"/>
    <w:rsid w:val="00C53C83"/>
    <w:rsid w:val="00C53F0C"/>
    <w:rsid w:val="00C54E72"/>
    <w:rsid w:val="00C54FE7"/>
    <w:rsid w:val="00C5593D"/>
    <w:rsid w:val="00C568DA"/>
    <w:rsid w:val="00C56A55"/>
    <w:rsid w:val="00C56D68"/>
    <w:rsid w:val="00C572A4"/>
    <w:rsid w:val="00C5758A"/>
    <w:rsid w:val="00C57CE5"/>
    <w:rsid w:val="00C619C1"/>
    <w:rsid w:val="00C61D65"/>
    <w:rsid w:val="00C6275F"/>
    <w:rsid w:val="00C63320"/>
    <w:rsid w:val="00C633BF"/>
    <w:rsid w:val="00C63D54"/>
    <w:rsid w:val="00C64826"/>
    <w:rsid w:val="00C64B7E"/>
    <w:rsid w:val="00C651EF"/>
    <w:rsid w:val="00C65B4F"/>
    <w:rsid w:val="00C6710A"/>
    <w:rsid w:val="00C67A0F"/>
    <w:rsid w:val="00C67CE4"/>
    <w:rsid w:val="00C67ED6"/>
    <w:rsid w:val="00C67F0D"/>
    <w:rsid w:val="00C70541"/>
    <w:rsid w:val="00C7124C"/>
    <w:rsid w:val="00C71BD8"/>
    <w:rsid w:val="00C71DB5"/>
    <w:rsid w:val="00C71F95"/>
    <w:rsid w:val="00C7425E"/>
    <w:rsid w:val="00C74A1C"/>
    <w:rsid w:val="00C75C69"/>
    <w:rsid w:val="00C813A5"/>
    <w:rsid w:val="00C81983"/>
    <w:rsid w:val="00C82621"/>
    <w:rsid w:val="00C84462"/>
    <w:rsid w:val="00C848F6"/>
    <w:rsid w:val="00C86BBC"/>
    <w:rsid w:val="00C901A9"/>
    <w:rsid w:val="00C90737"/>
    <w:rsid w:val="00C92873"/>
    <w:rsid w:val="00C94D6B"/>
    <w:rsid w:val="00C94E6E"/>
    <w:rsid w:val="00C957C3"/>
    <w:rsid w:val="00C95ECF"/>
    <w:rsid w:val="00C973FE"/>
    <w:rsid w:val="00CA2479"/>
    <w:rsid w:val="00CA395C"/>
    <w:rsid w:val="00CA43C2"/>
    <w:rsid w:val="00CA449E"/>
    <w:rsid w:val="00CA4531"/>
    <w:rsid w:val="00CA5826"/>
    <w:rsid w:val="00CA60DB"/>
    <w:rsid w:val="00CA61E5"/>
    <w:rsid w:val="00CA685E"/>
    <w:rsid w:val="00CB0AA2"/>
    <w:rsid w:val="00CB2039"/>
    <w:rsid w:val="00CB3EDC"/>
    <w:rsid w:val="00CB430F"/>
    <w:rsid w:val="00CB454E"/>
    <w:rsid w:val="00CB536A"/>
    <w:rsid w:val="00CB63CF"/>
    <w:rsid w:val="00CB7B50"/>
    <w:rsid w:val="00CC0347"/>
    <w:rsid w:val="00CC1C28"/>
    <w:rsid w:val="00CC313F"/>
    <w:rsid w:val="00CC3DB7"/>
    <w:rsid w:val="00CC58F6"/>
    <w:rsid w:val="00CC5B2E"/>
    <w:rsid w:val="00CC63E9"/>
    <w:rsid w:val="00CC7464"/>
    <w:rsid w:val="00CD00A0"/>
    <w:rsid w:val="00CD1239"/>
    <w:rsid w:val="00CD151C"/>
    <w:rsid w:val="00CD1FE3"/>
    <w:rsid w:val="00CD2745"/>
    <w:rsid w:val="00CD278B"/>
    <w:rsid w:val="00CD3A47"/>
    <w:rsid w:val="00CD4417"/>
    <w:rsid w:val="00CD49F0"/>
    <w:rsid w:val="00CD4BDC"/>
    <w:rsid w:val="00CD6FF8"/>
    <w:rsid w:val="00CD7AC6"/>
    <w:rsid w:val="00CE0684"/>
    <w:rsid w:val="00CE1152"/>
    <w:rsid w:val="00CE1E0A"/>
    <w:rsid w:val="00CE35E8"/>
    <w:rsid w:val="00CE44A3"/>
    <w:rsid w:val="00CE491B"/>
    <w:rsid w:val="00CE493B"/>
    <w:rsid w:val="00CE54CC"/>
    <w:rsid w:val="00CE5CB7"/>
    <w:rsid w:val="00CE6973"/>
    <w:rsid w:val="00CE7A9C"/>
    <w:rsid w:val="00CE7DB0"/>
    <w:rsid w:val="00CF09F3"/>
    <w:rsid w:val="00CF0F20"/>
    <w:rsid w:val="00CF299E"/>
    <w:rsid w:val="00CF3716"/>
    <w:rsid w:val="00CF40BD"/>
    <w:rsid w:val="00CF6A50"/>
    <w:rsid w:val="00CF77EB"/>
    <w:rsid w:val="00D0039E"/>
    <w:rsid w:val="00D00D77"/>
    <w:rsid w:val="00D01A06"/>
    <w:rsid w:val="00D028C4"/>
    <w:rsid w:val="00D04101"/>
    <w:rsid w:val="00D04C97"/>
    <w:rsid w:val="00D0521A"/>
    <w:rsid w:val="00D06307"/>
    <w:rsid w:val="00D071D9"/>
    <w:rsid w:val="00D1108F"/>
    <w:rsid w:val="00D11806"/>
    <w:rsid w:val="00D12333"/>
    <w:rsid w:val="00D14DF5"/>
    <w:rsid w:val="00D15531"/>
    <w:rsid w:val="00D1572E"/>
    <w:rsid w:val="00D1688D"/>
    <w:rsid w:val="00D169A4"/>
    <w:rsid w:val="00D179E5"/>
    <w:rsid w:val="00D17E2B"/>
    <w:rsid w:val="00D209E0"/>
    <w:rsid w:val="00D209E5"/>
    <w:rsid w:val="00D21140"/>
    <w:rsid w:val="00D221A9"/>
    <w:rsid w:val="00D22D40"/>
    <w:rsid w:val="00D254A6"/>
    <w:rsid w:val="00D25C20"/>
    <w:rsid w:val="00D27B62"/>
    <w:rsid w:val="00D27D0A"/>
    <w:rsid w:val="00D27F33"/>
    <w:rsid w:val="00D30A3D"/>
    <w:rsid w:val="00D35CC2"/>
    <w:rsid w:val="00D360ED"/>
    <w:rsid w:val="00D364FC"/>
    <w:rsid w:val="00D367D2"/>
    <w:rsid w:val="00D36A3B"/>
    <w:rsid w:val="00D37A23"/>
    <w:rsid w:val="00D4127D"/>
    <w:rsid w:val="00D416E2"/>
    <w:rsid w:val="00D41C89"/>
    <w:rsid w:val="00D44BD5"/>
    <w:rsid w:val="00D45C07"/>
    <w:rsid w:val="00D46E5B"/>
    <w:rsid w:val="00D4725A"/>
    <w:rsid w:val="00D473A6"/>
    <w:rsid w:val="00D5058A"/>
    <w:rsid w:val="00D50614"/>
    <w:rsid w:val="00D5097A"/>
    <w:rsid w:val="00D51121"/>
    <w:rsid w:val="00D5145E"/>
    <w:rsid w:val="00D515AB"/>
    <w:rsid w:val="00D544A1"/>
    <w:rsid w:val="00D54BBE"/>
    <w:rsid w:val="00D55421"/>
    <w:rsid w:val="00D558C9"/>
    <w:rsid w:val="00D55CF0"/>
    <w:rsid w:val="00D5688F"/>
    <w:rsid w:val="00D605B1"/>
    <w:rsid w:val="00D61AAF"/>
    <w:rsid w:val="00D61E75"/>
    <w:rsid w:val="00D622D9"/>
    <w:rsid w:val="00D62626"/>
    <w:rsid w:val="00D62B10"/>
    <w:rsid w:val="00D639EE"/>
    <w:rsid w:val="00D63B86"/>
    <w:rsid w:val="00D6469E"/>
    <w:rsid w:val="00D65B3B"/>
    <w:rsid w:val="00D65B7B"/>
    <w:rsid w:val="00D66484"/>
    <w:rsid w:val="00D664DF"/>
    <w:rsid w:val="00D701A4"/>
    <w:rsid w:val="00D70772"/>
    <w:rsid w:val="00D70874"/>
    <w:rsid w:val="00D7128E"/>
    <w:rsid w:val="00D71630"/>
    <w:rsid w:val="00D71F68"/>
    <w:rsid w:val="00D7278F"/>
    <w:rsid w:val="00D757C5"/>
    <w:rsid w:val="00D75C6B"/>
    <w:rsid w:val="00D75DF9"/>
    <w:rsid w:val="00D76252"/>
    <w:rsid w:val="00D771DA"/>
    <w:rsid w:val="00D776F2"/>
    <w:rsid w:val="00D812ED"/>
    <w:rsid w:val="00D83BE7"/>
    <w:rsid w:val="00D84936"/>
    <w:rsid w:val="00D856A0"/>
    <w:rsid w:val="00D85D1C"/>
    <w:rsid w:val="00D8697A"/>
    <w:rsid w:val="00D86DCB"/>
    <w:rsid w:val="00D87D6E"/>
    <w:rsid w:val="00D9005D"/>
    <w:rsid w:val="00D90208"/>
    <w:rsid w:val="00D910DF"/>
    <w:rsid w:val="00D94502"/>
    <w:rsid w:val="00D94F14"/>
    <w:rsid w:val="00D962FF"/>
    <w:rsid w:val="00D96666"/>
    <w:rsid w:val="00D967E5"/>
    <w:rsid w:val="00D9705E"/>
    <w:rsid w:val="00D97354"/>
    <w:rsid w:val="00D97F9A"/>
    <w:rsid w:val="00DA07B4"/>
    <w:rsid w:val="00DA1429"/>
    <w:rsid w:val="00DA2821"/>
    <w:rsid w:val="00DA4506"/>
    <w:rsid w:val="00DA5A89"/>
    <w:rsid w:val="00DA61F6"/>
    <w:rsid w:val="00DA69C0"/>
    <w:rsid w:val="00DA7260"/>
    <w:rsid w:val="00DB0EA6"/>
    <w:rsid w:val="00DB496C"/>
    <w:rsid w:val="00DB50C1"/>
    <w:rsid w:val="00DC075D"/>
    <w:rsid w:val="00DC30C3"/>
    <w:rsid w:val="00DC4B40"/>
    <w:rsid w:val="00DC74FA"/>
    <w:rsid w:val="00DD03C6"/>
    <w:rsid w:val="00DD2517"/>
    <w:rsid w:val="00DD2B59"/>
    <w:rsid w:val="00DD34DD"/>
    <w:rsid w:val="00DD3A2D"/>
    <w:rsid w:val="00DD3E08"/>
    <w:rsid w:val="00DD4E9C"/>
    <w:rsid w:val="00DD5E87"/>
    <w:rsid w:val="00DD7750"/>
    <w:rsid w:val="00DD7F11"/>
    <w:rsid w:val="00DE1787"/>
    <w:rsid w:val="00DE1F47"/>
    <w:rsid w:val="00DE2451"/>
    <w:rsid w:val="00DE27D2"/>
    <w:rsid w:val="00DE39E5"/>
    <w:rsid w:val="00DE6FBE"/>
    <w:rsid w:val="00DE74C0"/>
    <w:rsid w:val="00DF4D46"/>
    <w:rsid w:val="00DF4E80"/>
    <w:rsid w:val="00DF5B8C"/>
    <w:rsid w:val="00DF6F67"/>
    <w:rsid w:val="00DF7993"/>
    <w:rsid w:val="00DF7DB4"/>
    <w:rsid w:val="00E00314"/>
    <w:rsid w:val="00E014D3"/>
    <w:rsid w:val="00E01F04"/>
    <w:rsid w:val="00E0380E"/>
    <w:rsid w:val="00E03B67"/>
    <w:rsid w:val="00E045D0"/>
    <w:rsid w:val="00E04672"/>
    <w:rsid w:val="00E05F30"/>
    <w:rsid w:val="00E0651B"/>
    <w:rsid w:val="00E07B5D"/>
    <w:rsid w:val="00E10F6C"/>
    <w:rsid w:val="00E116BF"/>
    <w:rsid w:val="00E13B38"/>
    <w:rsid w:val="00E15EF8"/>
    <w:rsid w:val="00E1624D"/>
    <w:rsid w:val="00E20090"/>
    <w:rsid w:val="00E20731"/>
    <w:rsid w:val="00E20E1D"/>
    <w:rsid w:val="00E225F8"/>
    <w:rsid w:val="00E22BCA"/>
    <w:rsid w:val="00E23D9F"/>
    <w:rsid w:val="00E2582B"/>
    <w:rsid w:val="00E279E9"/>
    <w:rsid w:val="00E32020"/>
    <w:rsid w:val="00E33790"/>
    <w:rsid w:val="00E3510E"/>
    <w:rsid w:val="00E3699B"/>
    <w:rsid w:val="00E37914"/>
    <w:rsid w:val="00E37F24"/>
    <w:rsid w:val="00E40C76"/>
    <w:rsid w:val="00E40F94"/>
    <w:rsid w:val="00E410B6"/>
    <w:rsid w:val="00E411AD"/>
    <w:rsid w:val="00E413DF"/>
    <w:rsid w:val="00E41461"/>
    <w:rsid w:val="00E41587"/>
    <w:rsid w:val="00E41AE2"/>
    <w:rsid w:val="00E41CF2"/>
    <w:rsid w:val="00E42932"/>
    <w:rsid w:val="00E43623"/>
    <w:rsid w:val="00E45F8C"/>
    <w:rsid w:val="00E465CA"/>
    <w:rsid w:val="00E47986"/>
    <w:rsid w:val="00E51630"/>
    <w:rsid w:val="00E5163B"/>
    <w:rsid w:val="00E51793"/>
    <w:rsid w:val="00E51C47"/>
    <w:rsid w:val="00E53CF0"/>
    <w:rsid w:val="00E54938"/>
    <w:rsid w:val="00E54A16"/>
    <w:rsid w:val="00E54F10"/>
    <w:rsid w:val="00E55037"/>
    <w:rsid w:val="00E55175"/>
    <w:rsid w:val="00E5566A"/>
    <w:rsid w:val="00E566E0"/>
    <w:rsid w:val="00E56EDC"/>
    <w:rsid w:val="00E56EF6"/>
    <w:rsid w:val="00E577AA"/>
    <w:rsid w:val="00E60396"/>
    <w:rsid w:val="00E61C34"/>
    <w:rsid w:val="00E6211A"/>
    <w:rsid w:val="00E629BB"/>
    <w:rsid w:val="00E6433A"/>
    <w:rsid w:val="00E65952"/>
    <w:rsid w:val="00E662C7"/>
    <w:rsid w:val="00E66D6A"/>
    <w:rsid w:val="00E7000F"/>
    <w:rsid w:val="00E70F85"/>
    <w:rsid w:val="00E71D68"/>
    <w:rsid w:val="00E71DC3"/>
    <w:rsid w:val="00E72884"/>
    <w:rsid w:val="00E72B45"/>
    <w:rsid w:val="00E7582E"/>
    <w:rsid w:val="00E7588D"/>
    <w:rsid w:val="00E76091"/>
    <w:rsid w:val="00E76126"/>
    <w:rsid w:val="00E766D8"/>
    <w:rsid w:val="00E76783"/>
    <w:rsid w:val="00E8083E"/>
    <w:rsid w:val="00E809D9"/>
    <w:rsid w:val="00E8197A"/>
    <w:rsid w:val="00E82C0E"/>
    <w:rsid w:val="00E82D71"/>
    <w:rsid w:val="00E836D1"/>
    <w:rsid w:val="00E83736"/>
    <w:rsid w:val="00E837C9"/>
    <w:rsid w:val="00E83CEA"/>
    <w:rsid w:val="00E841B1"/>
    <w:rsid w:val="00E84C8C"/>
    <w:rsid w:val="00E8520E"/>
    <w:rsid w:val="00E86DC9"/>
    <w:rsid w:val="00E86DD3"/>
    <w:rsid w:val="00E87145"/>
    <w:rsid w:val="00E878A6"/>
    <w:rsid w:val="00E904CF"/>
    <w:rsid w:val="00E90D41"/>
    <w:rsid w:val="00E91496"/>
    <w:rsid w:val="00E9242C"/>
    <w:rsid w:val="00E927FE"/>
    <w:rsid w:val="00E9288F"/>
    <w:rsid w:val="00E92EF4"/>
    <w:rsid w:val="00E93642"/>
    <w:rsid w:val="00E94A60"/>
    <w:rsid w:val="00E95587"/>
    <w:rsid w:val="00E967BB"/>
    <w:rsid w:val="00E97475"/>
    <w:rsid w:val="00E979BE"/>
    <w:rsid w:val="00EA093B"/>
    <w:rsid w:val="00EA1C86"/>
    <w:rsid w:val="00EA45A2"/>
    <w:rsid w:val="00EA46CF"/>
    <w:rsid w:val="00EA4DD2"/>
    <w:rsid w:val="00EA5887"/>
    <w:rsid w:val="00EA70FF"/>
    <w:rsid w:val="00EA798E"/>
    <w:rsid w:val="00EB0CD2"/>
    <w:rsid w:val="00EB2A0C"/>
    <w:rsid w:val="00EB61FE"/>
    <w:rsid w:val="00EB7326"/>
    <w:rsid w:val="00EB75F4"/>
    <w:rsid w:val="00EC1223"/>
    <w:rsid w:val="00EC2F04"/>
    <w:rsid w:val="00EC3FF5"/>
    <w:rsid w:val="00EC463D"/>
    <w:rsid w:val="00EC469D"/>
    <w:rsid w:val="00EC4E28"/>
    <w:rsid w:val="00EC4FAD"/>
    <w:rsid w:val="00EC5252"/>
    <w:rsid w:val="00EC6861"/>
    <w:rsid w:val="00EC7114"/>
    <w:rsid w:val="00EC7C40"/>
    <w:rsid w:val="00ED0673"/>
    <w:rsid w:val="00ED301D"/>
    <w:rsid w:val="00ED374D"/>
    <w:rsid w:val="00ED393B"/>
    <w:rsid w:val="00ED4822"/>
    <w:rsid w:val="00ED617A"/>
    <w:rsid w:val="00ED7D50"/>
    <w:rsid w:val="00EE02F6"/>
    <w:rsid w:val="00EE1F52"/>
    <w:rsid w:val="00EE2C07"/>
    <w:rsid w:val="00EE42E2"/>
    <w:rsid w:val="00EE4B7B"/>
    <w:rsid w:val="00EE540A"/>
    <w:rsid w:val="00EE55F3"/>
    <w:rsid w:val="00EE5C7C"/>
    <w:rsid w:val="00EE7375"/>
    <w:rsid w:val="00EF08E0"/>
    <w:rsid w:val="00EF0979"/>
    <w:rsid w:val="00EF148A"/>
    <w:rsid w:val="00EF1D52"/>
    <w:rsid w:val="00EF305E"/>
    <w:rsid w:val="00EF41AD"/>
    <w:rsid w:val="00EF5733"/>
    <w:rsid w:val="00EF77B7"/>
    <w:rsid w:val="00F025F7"/>
    <w:rsid w:val="00F04103"/>
    <w:rsid w:val="00F042CB"/>
    <w:rsid w:val="00F05135"/>
    <w:rsid w:val="00F05D85"/>
    <w:rsid w:val="00F10197"/>
    <w:rsid w:val="00F109F3"/>
    <w:rsid w:val="00F1335C"/>
    <w:rsid w:val="00F13574"/>
    <w:rsid w:val="00F13EE8"/>
    <w:rsid w:val="00F15457"/>
    <w:rsid w:val="00F16D37"/>
    <w:rsid w:val="00F178C7"/>
    <w:rsid w:val="00F21864"/>
    <w:rsid w:val="00F22B13"/>
    <w:rsid w:val="00F22E0F"/>
    <w:rsid w:val="00F23992"/>
    <w:rsid w:val="00F23B6C"/>
    <w:rsid w:val="00F24367"/>
    <w:rsid w:val="00F2494E"/>
    <w:rsid w:val="00F24F75"/>
    <w:rsid w:val="00F25BAD"/>
    <w:rsid w:val="00F26757"/>
    <w:rsid w:val="00F26C9D"/>
    <w:rsid w:val="00F30E86"/>
    <w:rsid w:val="00F33108"/>
    <w:rsid w:val="00F3392B"/>
    <w:rsid w:val="00F3432E"/>
    <w:rsid w:val="00F360E0"/>
    <w:rsid w:val="00F36284"/>
    <w:rsid w:val="00F36DBB"/>
    <w:rsid w:val="00F40298"/>
    <w:rsid w:val="00F42F21"/>
    <w:rsid w:val="00F45AE2"/>
    <w:rsid w:val="00F46386"/>
    <w:rsid w:val="00F4645A"/>
    <w:rsid w:val="00F468C7"/>
    <w:rsid w:val="00F46B34"/>
    <w:rsid w:val="00F52493"/>
    <w:rsid w:val="00F53342"/>
    <w:rsid w:val="00F536D1"/>
    <w:rsid w:val="00F56472"/>
    <w:rsid w:val="00F60757"/>
    <w:rsid w:val="00F6190E"/>
    <w:rsid w:val="00F6358E"/>
    <w:rsid w:val="00F6499A"/>
    <w:rsid w:val="00F6624A"/>
    <w:rsid w:val="00F71768"/>
    <w:rsid w:val="00F71C8A"/>
    <w:rsid w:val="00F71F25"/>
    <w:rsid w:val="00F73E50"/>
    <w:rsid w:val="00F747B1"/>
    <w:rsid w:val="00F75753"/>
    <w:rsid w:val="00F77939"/>
    <w:rsid w:val="00F80FD5"/>
    <w:rsid w:val="00F82B64"/>
    <w:rsid w:val="00F8305D"/>
    <w:rsid w:val="00F83201"/>
    <w:rsid w:val="00F83ACE"/>
    <w:rsid w:val="00F87A0F"/>
    <w:rsid w:val="00F87B52"/>
    <w:rsid w:val="00F90B42"/>
    <w:rsid w:val="00F91D46"/>
    <w:rsid w:val="00F9292C"/>
    <w:rsid w:val="00F935DD"/>
    <w:rsid w:val="00F93E27"/>
    <w:rsid w:val="00F94553"/>
    <w:rsid w:val="00F94601"/>
    <w:rsid w:val="00F95F8B"/>
    <w:rsid w:val="00F975F0"/>
    <w:rsid w:val="00F976BE"/>
    <w:rsid w:val="00F97993"/>
    <w:rsid w:val="00FA0651"/>
    <w:rsid w:val="00FA15B4"/>
    <w:rsid w:val="00FA26FF"/>
    <w:rsid w:val="00FA4417"/>
    <w:rsid w:val="00FA50DE"/>
    <w:rsid w:val="00FA5AAB"/>
    <w:rsid w:val="00FA5C3F"/>
    <w:rsid w:val="00FA5FFB"/>
    <w:rsid w:val="00FA644E"/>
    <w:rsid w:val="00FA7DAF"/>
    <w:rsid w:val="00FB018C"/>
    <w:rsid w:val="00FB16BB"/>
    <w:rsid w:val="00FB23D5"/>
    <w:rsid w:val="00FB31B0"/>
    <w:rsid w:val="00FB69BD"/>
    <w:rsid w:val="00FB77AF"/>
    <w:rsid w:val="00FB7E3A"/>
    <w:rsid w:val="00FC2095"/>
    <w:rsid w:val="00FC3BC0"/>
    <w:rsid w:val="00FC5A7F"/>
    <w:rsid w:val="00FC5ABA"/>
    <w:rsid w:val="00FC5F21"/>
    <w:rsid w:val="00FC6630"/>
    <w:rsid w:val="00FC72FE"/>
    <w:rsid w:val="00FD12B7"/>
    <w:rsid w:val="00FD12D6"/>
    <w:rsid w:val="00FD1ADC"/>
    <w:rsid w:val="00FD2F39"/>
    <w:rsid w:val="00FD3487"/>
    <w:rsid w:val="00FD3C24"/>
    <w:rsid w:val="00FD4A9D"/>
    <w:rsid w:val="00FD4B70"/>
    <w:rsid w:val="00FD5A25"/>
    <w:rsid w:val="00FD7D2F"/>
    <w:rsid w:val="00FD7E4A"/>
    <w:rsid w:val="00FE171B"/>
    <w:rsid w:val="00FE3F5D"/>
    <w:rsid w:val="00FE4249"/>
    <w:rsid w:val="00FE49A0"/>
    <w:rsid w:val="00FE5876"/>
    <w:rsid w:val="00FE695E"/>
    <w:rsid w:val="00FF18B9"/>
    <w:rsid w:val="00FF2987"/>
    <w:rsid w:val="00FF4411"/>
    <w:rsid w:val="00FF514D"/>
    <w:rsid w:val="00FF6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736D3C6-E794-4FE3-85F8-A71ED33BA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C1C"/>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rsid w:val="00874748"/>
    <w:pPr>
      <w:tabs>
        <w:tab w:val="center" w:pos="4153"/>
        <w:tab w:val="right" w:pos="8306"/>
      </w:tabs>
    </w:pPr>
  </w:style>
  <w:style w:type="paragraph" w:styleId="a5">
    <w:name w:val="footer"/>
    <w:basedOn w:val="a"/>
    <w:rsid w:val="00874748"/>
    <w:pPr>
      <w:tabs>
        <w:tab w:val="center" w:pos="4153"/>
        <w:tab w:val="right" w:pos="8306"/>
      </w:tabs>
    </w:pPr>
  </w:style>
  <w:style w:type="character" w:styleId="a6">
    <w:name w:val="page number"/>
    <w:basedOn w:val="a0"/>
    <w:rsid w:val="00874748"/>
  </w:style>
  <w:style w:type="paragraph" w:customStyle="1" w:styleId="10">
    <w:name w:val="Обычный1"/>
    <w:rsid w:val="00874748"/>
    <w:pPr>
      <w:spacing w:before="100" w:after="100"/>
    </w:pPr>
    <w:rPr>
      <w:snapToGrid w:val="0"/>
      <w:sz w:val="24"/>
    </w:rPr>
  </w:style>
  <w:style w:type="character" w:styleId="a7">
    <w:name w:val="Hyperlink"/>
    <w:rsid w:val="00874748"/>
    <w:rPr>
      <w:color w:val="0000FF"/>
      <w:u w:val="single"/>
    </w:rPr>
  </w:style>
  <w:style w:type="paragraph" w:styleId="a8">
    <w:name w:val="Body Text Indent"/>
    <w:basedOn w:val="a"/>
    <w:rsid w:val="00874748"/>
    <w:pPr>
      <w:ind w:firstLine="567"/>
      <w:jc w:val="both"/>
    </w:pPr>
    <w:rPr>
      <w:sz w:val="28"/>
    </w:rPr>
  </w:style>
  <w:style w:type="paragraph" w:customStyle="1" w:styleId="11">
    <w:name w:val="Название1"/>
    <w:basedOn w:val="10"/>
    <w:rsid w:val="00874748"/>
    <w:pPr>
      <w:widowControl w:val="0"/>
      <w:spacing w:before="0" w:after="0"/>
      <w:ind w:firstLine="567"/>
      <w:jc w:val="center"/>
    </w:pPr>
    <w:rPr>
      <w:b/>
      <w:sz w:val="28"/>
    </w:rPr>
  </w:style>
  <w:style w:type="paragraph" w:styleId="a9">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a">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b">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c">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d">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e">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0">
    <w:name w:val="Strong"/>
    <w:qFormat/>
    <w:rsid w:val="00874748"/>
    <w:rPr>
      <w:b/>
      <w:bCs/>
    </w:rPr>
  </w:style>
  <w:style w:type="paragraph" w:customStyle="1" w:styleId="af1">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2">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3">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4">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5">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6">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FD12D6"/>
    <w:pPr>
      <w:widowControl w:val="0"/>
      <w:suppressAutoHyphens/>
      <w:autoSpaceDN w:val="0"/>
      <w:spacing w:after="120"/>
      <w:textAlignment w:val="baseline"/>
    </w:pPr>
    <w:rPr>
      <w:rFonts w:eastAsia="SimSun" w:cs="Mangal"/>
      <w:kern w:val="3"/>
      <w:sz w:val="24"/>
      <w:szCs w:val="24"/>
      <w:lang w:eastAsia="zh-CN" w:bidi="hi-IN"/>
    </w:rPr>
  </w:style>
  <w:style w:type="paragraph" w:styleId="af7">
    <w:name w:val="Balloon Text"/>
    <w:basedOn w:val="a"/>
    <w:semiHidden/>
    <w:rsid w:val="004A0649"/>
    <w:rPr>
      <w:rFonts w:ascii="Tahoma" w:hAnsi="Tahoma" w:cs="Tahoma"/>
      <w:sz w:val="16"/>
      <w:szCs w:val="16"/>
    </w:rPr>
  </w:style>
  <w:style w:type="paragraph" w:customStyle="1" w:styleId="13">
    <w:name w:val="Абзац списка1"/>
    <w:basedOn w:val="a"/>
    <w:rsid w:val="00E37F24"/>
    <w:pPr>
      <w:spacing w:after="200" w:line="276" w:lineRule="auto"/>
      <w:ind w:left="720"/>
      <w:contextualSpacing/>
    </w:pPr>
    <w:rPr>
      <w:rFonts w:ascii="Calibri" w:hAnsi="Calibri"/>
      <w:sz w:val="22"/>
      <w:szCs w:val="22"/>
      <w:lang w:eastAsia="en-US"/>
    </w:rPr>
  </w:style>
  <w:style w:type="paragraph" w:customStyle="1" w:styleId="formattext">
    <w:name w:val="formattext"/>
    <w:basedOn w:val="a"/>
    <w:rsid w:val="00B21A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5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B3341AE270B85A0CC3F0D1FFDAC227CBA2759746CF46FF101E69F5A5E81AEA5A042E3F5210617DvAb0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AB7AA-118F-4986-9C2C-15F41DA7C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8792</Words>
  <Characters>50117</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58792</CharactersWithSpaces>
  <SharedDoc>false</SharedDoc>
  <HLinks>
    <vt:vector size="12" baseType="variant">
      <vt:variant>
        <vt:i4>3407982</vt:i4>
      </vt:variant>
      <vt:variant>
        <vt:i4>3</vt:i4>
      </vt:variant>
      <vt:variant>
        <vt:i4>0</vt:i4>
      </vt:variant>
      <vt:variant>
        <vt:i4>5</vt:i4>
      </vt:variant>
      <vt:variant>
        <vt:lpwstr>consultantplus://offline/ref=E7B3341AE270B85A0CC3F0D1FFDAC227CBA2759746CF46FF101E69F5A5E81AEA5A042E3F5210617DvAb0N</vt:lpwstr>
      </vt:variant>
      <vt:variant>
        <vt:lpwstr/>
      </vt:variant>
      <vt:variant>
        <vt:i4>3539002</vt:i4>
      </vt:variant>
      <vt:variant>
        <vt:i4>0</vt:i4>
      </vt:variant>
      <vt:variant>
        <vt:i4>0</vt:i4>
      </vt:variant>
      <vt:variant>
        <vt:i4>5</vt:i4>
      </vt:variant>
      <vt:variant>
        <vt:lpwstr>consultantplus://offline/ref=ADE1AC6F3D7B4C0B414127901CC919FDF3519A629776984831E90388866BDED43038CB740BBD24804BVDN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2</cp:revision>
  <cp:lastPrinted>2024-12-23T08:48:00Z</cp:lastPrinted>
  <dcterms:created xsi:type="dcterms:W3CDTF">2024-12-26T11:42:00Z</dcterms:created>
  <dcterms:modified xsi:type="dcterms:W3CDTF">2024-12-26T11:42:00Z</dcterms:modified>
</cp:coreProperties>
</file>