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BD2" w:rsidRPr="00155BD2" w:rsidRDefault="00155BD2" w:rsidP="00155B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-Identity" w:hAnsi="Times New Roman" w:cs="Times New Roman"/>
          <w:b/>
          <w:bCs/>
          <w:sz w:val="28"/>
          <w:szCs w:val="28"/>
        </w:rPr>
      </w:pPr>
      <w:r w:rsidRPr="00155BD2">
        <w:rPr>
          <w:rFonts w:ascii="Times New Roman" w:eastAsia="TimesNewRomanPS-BoldMT-Identity" w:hAnsi="Times New Roman" w:cs="Times New Roman"/>
          <w:b/>
          <w:bCs/>
          <w:sz w:val="28"/>
          <w:szCs w:val="28"/>
        </w:rPr>
        <w:t>СРАВНИТЕЛЬНАЯ ТАБЛИЦА</w:t>
      </w:r>
    </w:p>
    <w:p w:rsidR="00155BD2" w:rsidRPr="00155BD2" w:rsidRDefault="00155BD2" w:rsidP="00155B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-Identity-H" w:hAnsi="Times New Roman" w:cs="Times New Roman"/>
          <w:b/>
          <w:sz w:val="28"/>
          <w:szCs w:val="28"/>
        </w:rPr>
      </w:pPr>
      <w:proofErr w:type="spellStart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>по</w:t>
      </w:r>
      <w:proofErr w:type="spellEnd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 xml:space="preserve"> </w:t>
      </w:r>
      <w:proofErr w:type="spellStart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>нормам</w:t>
      </w:r>
      <w:proofErr w:type="spellEnd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 xml:space="preserve"> </w:t>
      </w:r>
      <w:proofErr w:type="spellStart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>проекта</w:t>
      </w:r>
      <w:proofErr w:type="spellEnd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 xml:space="preserve"> </w:t>
      </w:r>
      <w:proofErr w:type="spellStart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>Решения</w:t>
      </w:r>
      <w:proofErr w:type="spellEnd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 xml:space="preserve"> </w:t>
      </w:r>
      <w:proofErr w:type="spellStart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>Брянского</w:t>
      </w:r>
      <w:proofErr w:type="spellEnd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 xml:space="preserve"> </w:t>
      </w:r>
      <w:proofErr w:type="spellStart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>городского</w:t>
      </w:r>
      <w:proofErr w:type="spellEnd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 xml:space="preserve"> </w:t>
      </w:r>
      <w:proofErr w:type="spellStart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>Совета</w:t>
      </w:r>
      <w:proofErr w:type="spellEnd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 xml:space="preserve"> </w:t>
      </w:r>
      <w:proofErr w:type="spellStart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>народных</w:t>
      </w:r>
      <w:proofErr w:type="spellEnd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 xml:space="preserve"> </w:t>
      </w:r>
      <w:proofErr w:type="spellStart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>депутатов</w:t>
      </w:r>
      <w:proofErr w:type="spellEnd"/>
    </w:p>
    <w:p w:rsidR="00273DCB" w:rsidRDefault="00155BD2" w:rsidP="00155BD2">
      <w:pPr>
        <w:jc w:val="center"/>
        <w:rPr>
          <w:rFonts w:ascii="Times New Roman" w:eastAsia="TimesNewRomanPSMT-Identity-H" w:hAnsi="Times New Roman" w:cs="Times New Roman"/>
          <w:b/>
          <w:sz w:val="28"/>
          <w:szCs w:val="28"/>
        </w:rPr>
      </w:pPr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 xml:space="preserve">«О </w:t>
      </w:r>
      <w:proofErr w:type="spellStart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>внесении</w:t>
      </w:r>
      <w:proofErr w:type="spellEnd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 xml:space="preserve"> </w:t>
      </w:r>
      <w:proofErr w:type="spellStart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>изменений</w:t>
      </w:r>
      <w:proofErr w:type="spellEnd"/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 xml:space="preserve"> в Положение о муниципальном </w:t>
      </w:r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>земельном контроле</w:t>
      </w:r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 xml:space="preserve"> на территории города Брянска</w:t>
      </w:r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 xml:space="preserve"> </w:t>
      </w:r>
      <w:r w:rsidRPr="00155BD2">
        <w:rPr>
          <w:rFonts w:ascii="Times New Roman" w:hAnsi="Times New Roman" w:cs="Times New Roman"/>
          <w:b/>
          <w:sz w:val="28"/>
          <w:szCs w:val="28"/>
        </w:rPr>
        <w:t>и в Перечень индикаторов риска нарушения обязательных требований, предусмотренных земельным законодательством</w:t>
      </w:r>
      <w:r w:rsidRPr="00155BD2">
        <w:rPr>
          <w:rFonts w:ascii="Times New Roman" w:eastAsia="TimesNewRomanPSMT-Identity-H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155BD2" w:rsidTr="00155BD2">
        <w:tc>
          <w:tcPr>
            <w:tcW w:w="7393" w:type="dxa"/>
          </w:tcPr>
          <w:p w:rsidR="00155BD2" w:rsidRPr="00155BD2" w:rsidRDefault="00155BD2" w:rsidP="00155B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155BD2">
              <w:rPr>
                <w:rFonts w:ascii="Times New Roman" w:eastAsia="TimesNewRomanPS-BoldMT-Identity" w:hAnsi="Times New Roman" w:cs="Times New Roman"/>
                <w:b/>
                <w:bCs/>
                <w:sz w:val="26"/>
                <w:szCs w:val="26"/>
              </w:rPr>
              <w:t>Нормы</w:t>
            </w:r>
            <w:proofErr w:type="spellEnd"/>
            <w:r w:rsidRPr="00155BD2">
              <w:rPr>
                <w:rFonts w:ascii="Times New Roman" w:eastAsia="TimesNewRomanPS-BoldMT-Identity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55BD2">
              <w:rPr>
                <w:rFonts w:ascii="Times New Roman" w:eastAsia="TimesNewRomanPS-BoldMT-Identity" w:hAnsi="Times New Roman" w:cs="Times New Roman"/>
                <w:b/>
                <w:bCs/>
                <w:sz w:val="26"/>
                <w:szCs w:val="26"/>
              </w:rPr>
              <w:t>проекта</w:t>
            </w:r>
            <w:proofErr w:type="spellEnd"/>
            <w:r w:rsidRPr="00155BD2">
              <w:rPr>
                <w:rFonts w:ascii="Times New Roman" w:eastAsia="TimesNewRomanPS-BoldMT-Identity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Решения</w:t>
            </w:r>
            <w:proofErr w:type="spellEnd"/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Брянского городского Совета народных</w:t>
            </w:r>
            <w:r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</w:t>
            </w: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депутатов «О внесении изменений в Положение о муниципальном</w:t>
            </w:r>
            <w:r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земельном</w:t>
            </w: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контроле на территории города Брянска» (далее -</w:t>
            </w:r>
            <w:r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</w:t>
            </w: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Положение)</w:t>
            </w:r>
          </w:p>
        </w:tc>
        <w:tc>
          <w:tcPr>
            <w:tcW w:w="7393" w:type="dxa"/>
          </w:tcPr>
          <w:p w:rsidR="00155BD2" w:rsidRPr="00155BD2" w:rsidRDefault="00155BD2" w:rsidP="00155B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155BD2">
              <w:rPr>
                <w:rFonts w:ascii="Times New Roman" w:eastAsia="TimesNewRomanPS-BoldMT-Identity" w:hAnsi="Times New Roman" w:cs="Times New Roman"/>
                <w:b/>
                <w:bCs/>
                <w:sz w:val="26"/>
                <w:szCs w:val="26"/>
              </w:rPr>
              <w:t>Действующая</w:t>
            </w:r>
            <w:proofErr w:type="spellEnd"/>
            <w:r w:rsidRPr="00155BD2">
              <w:rPr>
                <w:rFonts w:ascii="Times New Roman" w:eastAsia="TimesNewRomanPS-BoldMT-Identity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55BD2">
              <w:rPr>
                <w:rFonts w:ascii="Times New Roman" w:eastAsia="TimesNewRomanPS-BoldMT-Identity" w:hAnsi="Times New Roman" w:cs="Times New Roman"/>
                <w:b/>
                <w:bCs/>
                <w:sz w:val="26"/>
                <w:szCs w:val="26"/>
              </w:rPr>
              <w:t>редакция</w:t>
            </w:r>
            <w:proofErr w:type="spellEnd"/>
            <w:r w:rsidRPr="00155BD2">
              <w:rPr>
                <w:rFonts w:ascii="Times New Roman" w:eastAsia="TimesNewRomanPS-BoldMT-Identity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Решения Брянского городского Совета</w:t>
            </w:r>
            <w:r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</w:t>
            </w: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народных депутатов от 22.12.2021 №51</w:t>
            </w:r>
            <w:r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9</w:t>
            </w: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«Об утверждении Положения</w:t>
            </w:r>
            <w:r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</w:t>
            </w: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о </w:t>
            </w:r>
            <w:proofErr w:type="spellStart"/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муниципальном</w:t>
            </w:r>
            <w:proofErr w:type="spellEnd"/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земельном</w:t>
            </w: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контроле</w:t>
            </w:r>
            <w:proofErr w:type="spellEnd"/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на</w:t>
            </w:r>
            <w:proofErr w:type="spellEnd"/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территории города Брянска»</w:t>
            </w:r>
            <w:r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55BD2" w:rsidTr="00155BD2">
        <w:tc>
          <w:tcPr>
            <w:tcW w:w="7393" w:type="dxa"/>
          </w:tcPr>
          <w:p w:rsidR="00155BD2" w:rsidRPr="00155BD2" w:rsidRDefault="00155BD2" w:rsidP="00155BD2">
            <w:pPr>
              <w:jc w:val="both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  <w:r w:rsidRPr="00155B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</w:t>
            </w:r>
            <w:r w:rsidRPr="00155BD2">
              <w:rPr>
                <w:rFonts w:ascii="Times New Roman" w:hAnsi="Times New Roman" w:cs="Times New Roman"/>
                <w:sz w:val="26"/>
                <w:szCs w:val="26"/>
              </w:rPr>
              <w:t xml:space="preserve"> «Переходные положения»</w:t>
            </w: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Положения</w:t>
            </w:r>
          </w:p>
          <w:p w:rsidR="00155BD2" w:rsidRPr="00155BD2" w:rsidRDefault="00155BD2" w:rsidP="00155BD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до 31 декабря 202</w:t>
            </w: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>5</w:t>
            </w: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года </w:t>
            </w:r>
            <w:r w:rsidRPr="00155BD2">
              <w:rPr>
                <w:rFonts w:ascii="Times New Roman" w:hAnsi="Times New Roman" w:cs="Times New Roman"/>
                <w:sz w:val="26"/>
                <w:szCs w:val="26"/>
              </w:rPr>
              <w:t>подготовка органом муниципального контроля в ходе осуществления муниципального контроля документов, информирование контролируемых лиц о совершаемых должностными лицами органа муниципального контроля действиях и принимаемых решениях, обмен документами и сведениями с контролируемыми лицами осуществляется на бумажном носителе.</w:t>
            </w:r>
          </w:p>
        </w:tc>
        <w:tc>
          <w:tcPr>
            <w:tcW w:w="7393" w:type="dxa"/>
          </w:tcPr>
          <w:p w:rsidR="00155BD2" w:rsidRPr="00155BD2" w:rsidRDefault="00155BD2" w:rsidP="00155BD2">
            <w:pPr>
              <w:jc w:val="both"/>
              <w:rPr>
                <w:rFonts w:ascii="Times New Roman" w:eastAsia="TimesNewRomanPSMT-Identity-H" w:hAnsi="Times New Roman" w:cs="Times New Roman"/>
                <w:sz w:val="26"/>
                <w:szCs w:val="26"/>
              </w:rPr>
            </w:pPr>
            <w:r w:rsidRPr="00155B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</w:t>
            </w:r>
            <w:r w:rsidRPr="00155BD2">
              <w:rPr>
                <w:rFonts w:ascii="Times New Roman" w:hAnsi="Times New Roman" w:cs="Times New Roman"/>
                <w:sz w:val="26"/>
                <w:szCs w:val="26"/>
              </w:rPr>
              <w:t xml:space="preserve"> «Переходные положения»</w:t>
            </w: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 Положения</w:t>
            </w:r>
          </w:p>
          <w:p w:rsidR="00155BD2" w:rsidRPr="00155BD2" w:rsidRDefault="00155BD2" w:rsidP="00155BD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5BD2">
              <w:rPr>
                <w:rFonts w:ascii="Times New Roman" w:eastAsia="TimesNewRomanPSMT-Identity-H" w:hAnsi="Times New Roman" w:cs="Times New Roman"/>
                <w:sz w:val="26"/>
                <w:szCs w:val="26"/>
              </w:rPr>
              <w:t xml:space="preserve">до 31 декабря 2023 года </w:t>
            </w:r>
            <w:r w:rsidRPr="00155BD2">
              <w:rPr>
                <w:rFonts w:ascii="Times New Roman" w:hAnsi="Times New Roman" w:cs="Times New Roman"/>
                <w:sz w:val="26"/>
                <w:szCs w:val="26"/>
              </w:rPr>
              <w:t>подготовка органом муниципального контроля в ходе осуществления муниципального контроля документов, информирование контролируемых лиц о совершаемых должностными лицами органа муниципального контроля действиях и принимаемых решениях, обмен документами и сведениями с контролируемыми лицами осуществляется на бумажном носителе.</w:t>
            </w:r>
          </w:p>
        </w:tc>
      </w:tr>
      <w:tr w:rsidR="00155BD2" w:rsidTr="00155BD2">
        <w:tc>
          <w:tcPr>
            <w:tcW w:w="7393" w:type="dxa"/>
          </w:tcPr>
          <w:p w:rsidR="005F7223" w:rsidRPr="005F7223" w:rsidRDefault="005F7223" w:rsidP="005F72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7223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индикаторов риска нарушения обязательных требований, предусмотренных земельным законодательством</w:t>
            </w:r>
          </w:p>
          <w:p w:rsidR="005F7223" w:rsidRPr="005F7223" w:rsidRDefault="005F7223" w:rsidP="005F722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223">
              <w:rPr>
                <w:rFonts w:ascii="Times New Roman" w:hAnsi="Times New Roman" w:cs="Times New Roman"/>
                <w:sz w:val="26"/>
                <w:szCs w:val="26"/>
              </w:rPr>
              <w:t xml:space="preserve">1. Несоответствие площади используемого контролируемым лицом земельного участка площади земельного участка, сведения о которой содержатся в Едином государственном реестре недвижимости; </w:t>
            </w:r>
          </w:p>
          <w:p w:rsidR="005F7223" w:rsidRPr="005F7223" w:rsidRDefault="005F7223" w:rsidP="005F722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223">
              <w:rPr>
                <w:rFonts w:ascii="Times New Roman" w:hAnsi="Times New Roman" w:cs="Times New Roman"/>
                <w:sz w:val="26"/>
                <w:szCs w:val="26"/>
              </w:rPr>
              <w:t>2. Отсутствие в Едином государственном реестре недвижимости сведений о правах на используемый контролируемым лицом земельный участок;</w:t>
            </w:r>
          </w:p>
          <w:p w:rsidR="005F7223" w:rsidRPr="005F7223" w:rsidRDefault="005F7223" w:rsidP="005F722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223">
              <w:rPr>
                <w:rFonts w:ascii="Times New Roman" w:hAnsi="Times New Roman" w:cs="Times New Roman"/>
                <w:sz w:val="26"/>
                <w:szCs w:val="26"/>
              </w:rPr>
              <w:t xml:space="preserve">3. Несоответствие использования контролируемым лицом земельного участка виду разрешенного использования, </w:t>
            </w:r>
            <w:r w:rsidRPr="005F72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сведения о котором содержатся в Едином государственном реестре недвижимости; </w:t>
            </w:r>
          </w:p>
          <w:p w:rsidR="005F7223" w:rsidRPr="005F7223" w:rsidRDefault="005F7223" w:rsidP="005F722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223">
              <w:rPr>
                <w:rFonts w:ascii="Times New Roman" w:hAnsi="Times New Roman" w:cs="Times New Roman"/>
                <w:sz w:val="26"/>
                <w:szCs w:val="26"/>
              </w:rPr>
              <w:t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</w:t>
            </w:r>
            <w:r w:rsidRPr="005F7223">
              <w:rPr>
                <w:rFonts w:ascii="Times New Roman" w:hAnsi="Times New Roman" w:cs="Times New Roman"/>
                <w:sz w:val="26"/>
                <w:szCs w:val="26"/>
              </w:rPr>
              <w:t xml:space="preserve">, по истечении трех лет </w:t>
            </w:r>
            <w:proofErr w:type="gramStart"/>
            <w:r w:rsidRPr="005F7223">
              <w:rPr>
                <w:rFonts w:ascii="Times New Roman" w:hAnsi="Times New Roman" w:cs="Times New Roman"/>
                <w:sz w:val="26"/>
                <w:szCs w:val="26"/>
              </w:rPr>
              <w:t>с даты</w:t>
            </w:r>
            <w:proofErr w:type="gramEnd"/>
            <w:r w:rsidRPr="005F7223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государственной регистрации права собственности на такой земельный участок лица, являющегося собственником такого земельного участка.</w:t>
            </w:r>
          </w:p>
          <w:p w:rsidR="00155BD2" w:rsidRPr="005F7223" w:rsidRDefault="005F7223" w:rsidP="005F722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7223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proofErr w:type="gramStart"/>
            <w:r w:rsidRPr="005F7223">
              <w:rPr>
                <w:rFonts w:ascii="Times New Roman" w:hAnsi="Times New Roman" w:cs="Times New Roman"/>
                <w:sz w:val="26"/>
                <w:szCs w:val="26"/>
              </w:rPr>
              <w:t>Получение информации о наличии на земельном участке сорных растений и (или) древесно-кустарниковой растительности (за исключением древесно-кустарниковой растительности, выращенной силами правообладателя земельного участка, для целей благоустройства и озеленения земельного участка.</w:t>
            </w:r>
            <w:proofErr w:type="gramEnd"/>
          </w:p>
        </w:tc>
        <w:tc>
          <w:tcPr>
            <w:tcW w:w="7393" w:type="dxa"/>
          </w:tcPr>
          <w:p w:rsidR="005F7223" w:rsidRPr="005F7223" w:rsidRDefault="005F7223" w:rsidP="005F72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F7223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Перечень индикаторов риска нарушения обязательных требований, предусмотренных земельным законодательством</w:t>
            </w:r>
          </w:p>
          <w:p w:rsidR="005F7223" w:rsidRPr="005F7223" w:rsidRDefault="005F7223" w:rsidP="005F722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5F7223">
              <w:rPr>
                <w:rFonts w:ascii="Times New Roman" w:hAnsi="Times New Roman" w:cs="Times New Roman"/>
                <w:sz w:val="26"/>
                <w:szCs w:val="26"/>
              </w:rPr>
              <w:t xml:space="preserve">1. Несоответствие площади используемого контролируемым лицом земельного участка площади земельного участка, сведения о которой содержатся в Едином государственном реестре недвижимости; </w:t>
            </w:r>
          </w:p>
          <w:p w:rsidR="005F7223" w:rsidRPr="005F7223" w:rsidRDefault="005F7223" w:rsidP="005F722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223">
              <w:rPr>
                <w:rFonts w:ascii="Times New Roman" w:hAnsi="Times New Roman" w:cs="Times New Roman"/>
                <w:sz w:val="26"/>
                <w:szCs w:val="26"/>
              </w:rPr>
              <w:t>2. Отсутствие в Едином государственном реестре недвижимости сведений о правах на используемый контролируемым лицом земельный участок;</w:t>
            </w:r>
          </w:p>
          <w:p w:rsidR="005F7223" w:rsidRPr="005F7223" w:rsidRDefault="005F7223" w:rsidP="005F722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223">
              <w:rPr>
                <w:rFonts w:ascii="Times New Roman" w:hAnsi="Times New Roman" w:cs="Times New Roman"/>
                <w:sz w:val="26"/>
                <w:szCs w:val="26"/>
              </w:rPr>
              <w:t xml:space="preserve">3. Несоответствие использования контролируемым лицом земельного участка виду разрешенного использования, </w:t>
            </w:r>
            <w:r w:rsidRPr="005F72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сведения о котором содержатся в Едином государственном реестре недвижимости; </w:t>
            </w:r>
          </w:p>
          <w:p w:rsidR="005F7223" w:rsidRPr="005F7223" w:rsidRDefault="005F7223" w:rsidP="005F722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7223">
              <w:rPr>
                <w:rFonts w:ascii="Times New Roman" w:hAnsi="Times New Roman" w:cs="Times New Roman"/>
                <w:sz w:val="26"/>
                <w:szCs w:val="26"/>
              </w:rPr>
              <w:t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      </w:r>
          </w:p>
          <w:p w:rsidR="00155BD2" w:rsidRPr="005F7223" w:rsidRDefault="00155BD2" w:rsidP="00155BD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155BD2" w:rsidRPr="00155BD2" w:rsidRDefault="00155BD2" w:rsidP="00155B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55BD2" w:rsidRPr="00155BD2" w:rsidSect="008007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-BoldMT-Identity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MT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7D2"/>
    <w:rsid w:val="00155BD2"/>
    <w:rsid w:val="00273DCB"/>
    <w:rsid w:val="005F7223"/>
    <w:rsid w:val="0080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5F722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link w:val="ConsPlusNormal1"/>
    <w:uiPriority w:val="99"/>
    <w:rsid w:val="005F72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5F7223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B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5F722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link w:val="ConsPlusNormal1"/>
    <w:uiPriority w:val="99"/>
    <w:rsid w:val="005F72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5F722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муниципального контроля</dc:creator>
  <cp:lastModifiedBy>Отдел муниципального контроля</cp:lastModifiedBy>
  <cp:revision>3</cp:revision>
  <dcterms:created xsi:type="dcterms:W3CDTF">2024-09-26T08:40:00Z</dcterms:created>
  <dcterms:modified xsi:type="dcterms:W3CDTF">2024-09-26T08:47:00Z</dcterms:modified>
</cp:coreProperties>
</file>