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CB" w:rsidRDefault="00FB7CCB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b/>
          <w:color w:val="22272F"/>
          <w:sz w:val="28"/>
          <w:szCs w:val="28"/>
        </w:rPr>
      </w:pPr>
    </w:p>
    <w:p w:rsidR="00FB7CCB" w:rsidRDefault="00FB7CCB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b/>
          <w:color w:val="22272F"/>
          <w:sz w:val="28"/>
          <w:szCs w:val="28"/>
        </w:rPr>
      </w:pP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b/>
          <w:color w:val="22272F"/>
          <w:sz w:val="28"/>
          <w:szCs w:val="28"/>
        </w:rPr>
      </w:pPr>
      <w:r>
        <w:rPr>
          <w:b/>
          <w:color w:val="22272F"/>
          <w:sz w:val="28"/>
          <w:szCs w:val="28"/>
        </w:rPr>
        <w:t>Приложение № 1</w:t>
      </w: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к постановлению </w:t>
      </w: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Брянской городской администрации</w:t>
      </w:r>
    </w:p>
    <w:p w:rsidR="00F533EC" w:rsidRPr="007F1193" w:rsidRDefault="00F533EC" w:rsidP="00F533EC">
      <w:pPr>
        <w:pStyle w:val="s3"/>
        <w:shd w:val="clear" w:color="auto" w:fill="FFFFFF"/>
        <w:tabs>
          <w:tab w:val="left" w:pos="7088"/>
        </w:tabs>
        <w:ind w:left="9781"/>
        <w:contextualSpacing/>
        <w:rPr>
          <w:color w:val="22272F"/>
          <w:sz w:val="28"/>
          <w:szCs w:val="28"/>
          <w:u w:val="single"/>
        </w:rPr>
      </w:pPr>
      <w:r>
        <w:rPr>
          <w:color w:val="22272F"/>
          <w:sz w:val="28"/>
          <w:szCs w:val="28"/>
        </w:rPr>
        <w:t xml:space="preserve">от </w:t>
      </w:r>
      <w:r w:rsidR="00D936D2">
        <w:rPr>
          <w:color w:val="22272F"/>
          <w:sz w:val="28"/>
          <w:szCs w:val="28"/>
        </w:rPr>
        <w:t xml:space="preserve"> </w:t>
      </w:r>
      <w:r w:rsidR="007F1193" w:rsidRPr="007F1193">
        <w:rPr>
          <w:color w:val="22272F"/>
          <w:sz w:val="28"/>
          <w:szCs w:val="28"/>
          <w:u w:val="single"/>
        </w:rPr>
        <w:t>07.07.2022</w:t>
      </w:r>
      <w:r w:rsidR="007F1193">
        <w:rPr>
          <w:color w:val="22272F"/>
          <w:sz w:val="28"/>
          <w:szCs w:val="28"/>
        </w:rPr>
        <w:t xml:space="preserve"> </w:t>
      </w:r>
      <w:r w:rsidR="00D936D2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>№</w:t>
      </w:r>
      <w:r w:rsidR="00D936D2">
        <w:rPr>
          <w:color w:val="22272F"/>
          <w:sz w:val="28"/>
          <w:szCs w:val="28"/>
        </w:rPr>
        <w:t xml:space="preserve"> </w:t>
      </w:r>
      <w:r w:rsidR="007F1193" w:rsidRPr="007F1193">
        <w:rPr>
          <w:color w:val="22272F"/>
          <w:sz w:val="28"/>
          <w:szCs w:val="28"/>
          <w:u w:val="single"/>
        </w:rPr>
        <w:t>2364-п</w:t>
      </w: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jc w:val="center"/>
        <w:rPr>
          <w:b/>
          <w:color w:val="22272F"/>
          <w:sz w:val="28"/>
          <w:szCs w:val="28"/>
        </w:rPr>
      </w:pP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b/>
          <w:color w:val="22272F"/>
          <w:sz w:val="28"/>
          <w:szCs w:val="28"/>
        </w:rPr>
      </w:pPr>
      <w:r>
        <w:rPr>
          <w:b/>
          <w:color w:val="22272F"/>
          <w:sz w:val="28"/>
          <w:szCs w:val="28"/>
        </w:rPr>
        <w:t>Таблица 1</w:t>
      </w: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к муниципальной программе, утвержденной постановлением </w:t>
      </w:r>
    </w:p>
    <w:p w:rsidR="00F533EC" w:rsidRDefault="00F533EC" w:rsidP="00F533EC">
      <w:pPr>
        <w:pStyle w:val="s3"/>
        <w:shd w:val="clear" w:color="auto" w:fill="FFFFFF"/>
        <w:tabs>
          <w:tab w:val="left" w:pos="7088"/>
        </w:tabs>
        <w:spacing w:before="0" w:beforeAutospacing="0" w:after="0" w:afterAutospacing="0"/>
        <w:ind w:left="9781"/>
        <w:contextualSpacing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Брянской городской администрации</w:t>
      </w:r>
    </w:p>
    <w:p w:rsidR="00F533EC" w:rsidRPr="00FB7CCB" w:rsidRDefault="00F533EC" w:rsidP="00FB7CCB">
      <w:pPr>
        <w:pStyle w:val="s3"/>
        <w:shd w:val="clear" w:color="auto" w:fill="FFFFFF"/>
        <w:tabs>
          <w:tab w:val="left" w:pos="7088"/>
        </w:tabs>
        <w:ind w:left="9781"/>
        <w:contextualSpacing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от 29.12.2018 </w:t>
      </w:r>
      <w:r w:rsidR="000037DB">
        <w:rPr>
          <w:color w:val="22272F"/>
          <w:sz w:val="28"/>
          <w:szCs w:val="28"/>
        </w:rPr>
        <w:t>№</w:t>
      </w:r>
      <w:r>
        <w:rPr>
          <w:color w:val="22272F"/>
          <w:sz w:val="28"/>
          <w:szCs w:val="28"/>
        </w:rPr>
        <w:t xml:space="preserve"> 4191-п</w:t>
      </w:r>
    </w:p>
    <w:p w:rsidR="00A231E0" w:rsidRDefault="00A231E0" w:rsidP="002F4D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2F4DD8" w:rsidRDefault="002F4DD8" w:rsidP="002F4D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322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:rsidR="002F4DD8" w:rsidRPr="00A32207" w:rsidRDefault="002F4DD8" w:rsidP="002F4D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322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основных мероприятий (проектов) </w:t>
      </w:r>
    </w:p>
    <w:p w:rsidR="002F4DD8" w:rsidRDefault="002F4DD8" w:rsidP="002F4D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A231E0" w:rsidRPr="00A32207" w:rsidRDefault="00A231E0" w:rsidP="002F4D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146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54"/>
        <w:gridCol w:w="1701"/>
        <w:gridCol w:w="1275"/>
        <w:gridCol w:w="995"/>
        <w:gridCol w:w="995"/>
        <w:gridCol w:w="1104"/>
        <w:gridCol w:w="22"/>
        <w:gridCol w:w="970"/>
        <w:gridCol w:w="22"/>
        <w:gridCol w:w="1086"/>
        <w:gridCol w:w="16"/>
      </w:tblGrid>
      <w:tr w:rsidR="002F4DD8" w:rsidRPr="00745A51" w:rsidTr="00E427CD">
        <w:trPr>
          <w:gridAfter w:val="1"/>
          <w:wAfter w:w="16" w:type="dxa"/>
          <w:trHeight w:val="242"/>
        </w:trPr>
        <w:tc>
          <w:tcPr>
            <w:tcW w:w="6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2F4DD8" w:rsidRPr="00745A51" w:rsidTr="00E427CD">
        <w:trPr>
          <w:gridAfter w:val="1"/>
          <w:wAfter w:w="16" w:type="dxa"/>
          <w:trHeight w:val="786"/>
        </w:trPr>
        <w:tc>
          <w:tcPr>
            <w:tcW w:w="6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Два года,     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предшествующие 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отчетному году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(факт)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D8" w:rsidRPr="00745A51" w:rsidTr="00E427CD">
        <w:trPr>
          <w:gridAfter w:val="1"/>
          <w:wAfter w:w="16" w:type="dxa"/>
          <w:trHeight w:val="319"/>
        </w:trPr>
        <w:tc>
          <w:tcPr>
            <w:tcW w:w="6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2019       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ind w:left="-487" w:firstLine="48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(факт)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(факт)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DD8" w:rsidRPr="00745A51" w:rsidTr="00E427CD">
        <w:trPr>
          <w:gridAfter w:val="1"/>
          <w:wAfter w:w="16" w:type="dxa"/>
          <w:trHeight w:val="366"/>
        </w:trPr>
        <w:tc>
          <w:tcPr>
            <w:tcW w:w="1462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2F4DD8" w:rsidRPr="00745A51" w:rsidTr="00E427CD">
        <w:trPr>
          <w:gridAfter w:val="1"/>
          <w:wAfter w:w="16" w:type="dxa"/>
          <w:trHeight w:val="260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показателей эффективности и результативности деятельности комитета по делам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молодежи, семьи, материнства и детства Брянской городской администрации</w:t>
            </w:r>
          </w:p>
          <w:p w:rsidR="00A231E0" w:rsidRPr="00745A51" w:rsidRDefault="00A231E0" w:rsidP="00E427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 </w:t>
            </w:r>
          </w:p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менее 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не </w:t>
            </w:r>
          </w:p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менее 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</w:p>
        </w:tc>
      </w:tr>
      <w:tr w:rsidR="002F4DD8" w:rsidRPr="00745A51" w:rsidTr="00E427CD">
        <w:trPr>
          <w:gridAfter w:val="1"/>
          <w:wAfter w:w="16" w:type="dxa"/>
          <w:trHeight w:val="26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Показатели (индикаторы) основных мероприятий программы</w:t>
            </w:r>
          </w:p>
        </w:tc>
      </w:tr>
      <w:tr w:rsidR="002F4DD8" w:rsidRPr="00745A51" w:rsidTr="00E427CD">
        <w:trPr>
          <w:gridAfter w:val="1"/>
          <w:wAfter w:w="16" w:type="dxa"/>
          <w:trHeight w:val="26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Реализация единой молодежной и семейной политики на территории города Брянска</w:t>
            </w:r>
          </w:p>
        </w:tc>
      </w:tr>
      <w:tr w:rsidR="002F4DD8" w:rsidRPr="00745A51" w:rsidTr="00E427CD">
        <w:trPr>
          <w:gridAfter w:val="1"/>
          <w:wAfter w:w="16" w:type="dxa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﻿</w:t>
            </w:r>
            <w:r w:rsidRPr="00440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Степень реализации социально-значимых мероприятий Комитетом по делам молодежи, семьи, материнства и детства Брянской городской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591AFA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2F4DD8" w:rsidRPr="00745A51" w:rsidTr="00E427CD">
        <w:trPr>
          <w:gridAfter w:val="1"/>
          <w:wAfter w:w="16" w:type="dxa"/>
          <w:trHeight w:val="718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. Степень реализации мероприятий муниципальным бюджетным учреждением по работе с молодежью и семьями города Брянска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591AFA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2F4DD8" w:rsidRPr="00745A51" w:rsidTr="00E427CD">
        <w:trPr>
          <w:gridAfter w:val="1"/>
          <w:wAfter w:w="16" w:type="dxa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Создание эффективной поддержки социально значимых проектов и программ на конкурсной 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нове, общегородских мероприятий</w:t>
            </w:r>
          </w:p>
        </w:tc>
      </w:tr>
      <w:tr w:rsidR="002F4DD8" w:rsidRPr="00745A51" w:rsidTr="00E427CD">
        <w:trPr>
          <w:gridAfter w:val="1"/>
          <w:wAfter w:w="16" w:type="dxa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Доля социально-ориентированных некоммерческих организаций, получивших на конкурсной основе субсидии на реализацию социальных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591AFA" w:rsidP="00E427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2F4DD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2F4DD8" w:rsidRPr="00745A51" w:rsidTr="00E427CD">
        <w:trPr>
          <w:gridAfter w:val="1"/>
          <w:wAfter w:w="16" w:type="dxa"/>
          <w:trHeight w:val="340"/>
        </w:trPr>
        <w:tc>
          <w:tcPr>
            <w:tcW w:w="14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получающих выплаты из общего количества детей, переданных на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детей, получающих опекунское пособие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4C40FD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570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на сохранность жилых помещений, закрепленных за детьми-сиротами и детьми, оставшимися без попечения родителей: выплата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оформление документов по передаче жилых помещений в собственность детей-сирот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4C4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C40FD">
              <w:rPr>
                <w:rFonts w:ascii="Times New Roman" w:eastAsia="Calibri" w:hAnsi="Times New Roman" w:cs="Times New Roman"/>
                <w:sz w:val="24"/>
                <w:szCs w:val="24"/>
              </w:rPr>
              <w:t>7,18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выплат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детей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725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654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Обеспечение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4C4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C40FD"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Обеспечение выплаты единовременного пособия при всех формах устройства детей, лишенных родительского попечения, в семью.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Обеспечение подготовки лиц, желающих принять на воспитание в свою семью ребенка, оставшегося без попечения родителей, граждан, выразивших желание стать опекунами или попечителями совершеннолетних недееспособных или не полностью дееспособных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4C40FD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</w:tr>
      <w:tr w:rsidR="002F4DD8" w:rsidRPr="00745A51" w:rsidTr="00E427CD">
        <w:tc>
          <w:tcPr>
            <w:tcW w:w="14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Предоставление социальной поддержки отдельным категориям граждан и гражданам, оказавшим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ся в трудной жизненной ситуации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Число получателей социальной поддержки отдельной категории граждан и граждан, оказавшихся в трудной 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жизненной ситуации</w:t>
            </w:r>
          </w:p>
          <w:p w:rsidR="005558F9" w:rsidRDefault="005558F9" w:rsidP="00F53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40FD" w:rsidRPr="00745A51" w:rsidRDefault="004C40FD" w:rsidP="00F53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E62E99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E62E99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62E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E62E99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62E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E62E99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62E9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получателей денежной компенсации на приобретение путевки для санаторно-курортного лечения родителям погибших Героев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F4DD8" w:rsidRPr="00745A51" w:rsidTr="00E427CD">
        <w:tc>
          <w:tcPr>
            <w:tcW w:w="14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Реализация мероприятий, направленных на повышение социального статуса семьи и укрепление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семейных ценностей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Степень реализации мероприятий (по отношению к </w:t>
            </w:r>
            <w:proofErr w:type="gramStart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запланированным</w:t>
            </w:r>
            <w:proofErr w:type="gramEnd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начало года), направленных на повышение социального статуса семьи и укрепление семейных ценностей.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Увеличение числа лиц, участвующих в мероприятиях, направленных на повышение социального статуса семьи и укрепление семейных ценностей в сравнении </w:t>
            </w:r>
            <w:proofErr w:type="gramStart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предыдущем</w:t>
            </w:r>
            <w:proofErr w:type="gramEnd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2F4DD8" w:rsidRPr="00745A51" w:rsidTr="00E427CD">
        <w:tc>
          <w:tcPr>
            <w:tcW w:w="146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F9" w:rsidRDefault="002F4DD8" w:rsidP="00F53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Привлечение потенциала молодежи, общественных организаций и объединений к решению приоритетных задач города Брянска и реализ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политики</w:t>
            </w:r>
          </w:p>
          <w:p w:rsidR="004C40FD" w:rsidRPr="00F533EC" w:rsidRDefault="004C40FD" w:rsidP="00F53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Удельный вес молодежи, охваченной социально-значимыми мероприятиями, к общему числу молодежи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0D6A22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0D6A22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0D6A22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Увеличение уровня лиц, занимающихся волонтерской деятельностью, к уровню 2017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1058E0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 </w:t>
            </w:r>
            <w:r w:rsidRPr="00587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общественных организаций, занимающихся волонтерской деятельностью на территории                           города Брянска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Удельный вес молодежи, участвующей в мероприятиях 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proofErr w:type="spellStart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политике на территории города Брянска, к общему числу молодежи города.</w:t>
            </w:r>
          </w:p>
          <w:p w:rsidR="004C40FD" w:rsidRPr="00745A51" w:rsidRDefault="004C40FD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дополнительных рабочих мест для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F80840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A4C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1A4CE0" w:rsidRDefault="004C40FD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  <w:r w:rsidR="002F4DD8" w:rsidRPr="001A4C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1A4CE0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A4CE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F80840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получателей именных муниципальных стипендий города Брянска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организационных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</w:t>
            </w: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оличество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  <w:tr w:rsidR="002F4DD8" w:rsidRPr="00745A51" w:rsidTr="00E427CD"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45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45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Удельный вес детей, охваченных поздравлениями актива волонтерского штаба молодежка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4C40FD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D8" w:rsidRPr="00745A51" w:rsidRDefault="002F4DD8" w:rsidP="00E42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45A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</w:tr>
    </w:tbl>
    <w:p w:rsidR="00595C9E" w:rsidRDefault="00595C9E"/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председателя комитета </w:t>
      </w: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делам молодежи, семьи, материнства и детства </w:t>
      </w: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 городской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С.С. Чернов</w:t>
      </w: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комитета </w:t>
      </w: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делам молодежи, семьи, материнства и детства </w:t>
      </w: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 городской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И.П. Молоканова</w:t>
      </w: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33EC" w:rsidRDefault="00F533EC" w:rsidP="00F533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Главы городской администрации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В.М. Миронова</w:t>
      </w:r>
    </w:p>
    <w:p w:rsidR="00F533EC" w:rsidRDefault="00F533EC" w:rsidP="00F533EC"/>
    <w:p w:rsidR="00F533EC" w:rsidRDefault="00F533EC"/>
    <w:sectPr w:rsidR="00F533EC" w:rsidSect="00FB7C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134" w:bottom="993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ED8" w:rsidRDefault="00D07ED8" w:rsidP="005558F9">
      <w:pPr>
        <w:spacing w:after="0" w:line="240" w:lineRule="auto"/>
      </w:pPr>
      <w:r>
        <w:separator/>
      </w:r>
    </w:p>
  </w:endnote>
  <w:endnote w:type="continuationSeparator" w:id="1">
    <w:p w:rsidR="00D07ED8" w:rsidRDefault="00D07ED8" w:rsidP="0055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CB" w:rsidRDefault="00FB7CC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CB" w:rsidRDefault="00FB7CC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CB" w:rsidRDefault="00FB7C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ED8" w:rsidRDefault="00D07ED8" w:rsidP="005558F9">
      <w:pPr>
        <w:spacing w:after="0" w:line="240" w:lineRule="auto"/>
      </w:pPr>
      <w:r>
        <w:separator/>
      </w:r>
    </w:p>
  </w:footnote>
  <w:footnote w:type="continuationSeparator" w:id="1">
    <w:p w:rsidR="00D07ED8" w:rsidRDefault="00D07ED8" w:rsidP="0055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CB" w:rsidRDefault="00FB7C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2040925"/>
      <w:docPartObj>
        <w:docPartGallery w:val="Page Numbers (Top of Page)"/>
        <w:docPartUnique/>
      </w:docPartObj>
    </w:sdtPr>
    <w:sdtContent>
      <w:p w:rsidR="005558F9" w:rsidRDefault="00042464">
        <w:pPr>
          <w:pStyle w:val="a3"/>
          <w:jc w:val="center"/>
        </w:pPr>
        <w:r>
          <w:fldChar w:fldCharType="begin"/>
        </w:r>
        <w:r w:rsidR="005558F9">
          <w:instrText>PAGE   \* MERGEFORMAT</w:instrText>
        </w:r>
        <w:r>
          <w:fldChar w:fldCharType="separate"/>
        </w:r>
        <w:r w:rsidR="007F1193">
          <w:rPr>
            <w:noProof/>
          </w:rPr>
          <w:t>8</w:t>
        </w:r>
        <w:r>
          <w:fldChar w:fldCharType="end"/>
        </w:r>
      </w:p>
    </w:sdtContent>
  </w:sdt>
  <w:p w:rsidR="005558F9" w:rsidRDefault="005558F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99391"/>
      <w:docPartObj>
        <w:docPartGallery w:val="Page Numbers (Top of Page)"/>
        <w:docPartUnique/>
      </w:docPartObj>
    </w:sdtPr>
    <w:sdtContent>
      <w:p w:rsidR="00FB7CCB" w:rsidRDefault="00042464">
        <w:pPr>
          <w:pStyle w:val="a3"/>
          <w:jc w:val="center"/>
        </w:pPr>
        <w:fldSimple w:instr=" PAGE   \* MERGEFORMAT ">
          <w:r w:rsidR="007F1193">
            <w:rPr>
              <w:noProof/>
            </w:rPr>
            <w:t>4</w:t>
          </w:r>
        </w:fldSimple>
      </w:p>
    </w:sdtContent>
  </w:sdt>
  <w:p w:rsidR="00FB7CCB" w:rsidRDefault="00FB7C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355"/>
    <w:rsid w:val="000037DB"/>
    <w:rsid w:val="00042464"/>
    <w:rsid w:val="000D6A22"/>
    <w:rsid w:val="001058E0"/>
    <w:rsid w:val="001A2355"/>
    <w:rsid w:val="002F4DD8"/>
    <w:rsid w:val="00356006"/>
    <w:rsid w:val="003E712F"/>
    <w:rsid w:val="004C40FD"/>
    <w:rsid w:val="00542F18"/>
    <w:rsid w:val="005558F9"/>
    <w:rsid w:val="00591AFA"/>
    <w:rsid w:val="00595C9E"/>
    <w:rsid w:val="005B1689"/>
    <w:rsid w:val="005E6A2D"/>
    <w:rsid w:val="00685970"/>
    <w:rsid w:val="007C64BD"/>
    <w:rsid w:val="007F1193"/>
    <w:rsid w:val="00A231E0"/>
    <w:rsid w:val="00A97DEC"/>
    <w:rsid w:val="00B06DD0"/>
    <w:rsid w:val="00C95F7A"/>
    <w:rsid w:val="00CF366F"/>
    <w:rsid w:val="00D07ED8"/>
    <w:rsid w:val="00D85238"/>
    <w:rsid w:val="00D936D2"/>
    <w:rsid w:val="00F351B1"/>
    <w:rsid w:val="00F533EC"/>
    <w:rsid w:val="00F767CA"/>
    <w:rsid w:val="00FB7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58F9"/>
  </w:style>
  <w:style w:type="paragraph" w:styleId="a5">
    <w:name w:val="footer"/>
    <w:basedOn w:val="a"/>
    <w:link w:val="a6"/>
    <w:uiPriority w:val="99"/>
    <w:unhideWhenUsed/>
    <w:rsid w:val="00555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58F9"/>
  </w:style>
  <w:style w:type="paragraph" w:customStyle="1" w:styleId="s3">
    <w:name w:val="s_3"/>
    <w:basedOn w:val="a"/>
    <w:rsid w:val="00F53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231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2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31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Программист</cp:lastModifiedBy>
  <cp:revision>9</cp:revision>
  <cp:lastPrinted>2022-07-04T13:03:00Z</cp:lastPrinted>
  <dcterms:created xsi:type="dcterms:W3CDTF">2022-06-09T12:48:00Z</dcterms:created>
  <dcterms:modified xsi:type="dcterms:W3CDTF">2022-07-08T11:31:00Z</dcterms:modified>
</cp:coreProperties>
</file>