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20" w:rsidRDefault="00453320" w:rsidP="0045332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Брянской городской администрации </w:t>
      </w:r>
    </w:p>
    <w:p w:rsidR="00453320" w:rsidRDefault="00453320" w:rsidP="0045332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0</w:t>
      </w:r>
      <w:r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.10.2024 №40</w:t>
      </w:r>
      <w:r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-п</w:t>
      </w:r>
    </w:p>
    <w:p w:rsidR="00453320" w:rsidRDefault="00453320" w:rsidP="0045332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3320" w:rsidRDefault="00453320" w:rsidP="0045332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3320" w:rsidRDefault="00453320" w:rsidP="0045332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3320" w:rsidRDefault="00453320" w:rsidP="0045332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3320" w:rsidRPr="00453320" w:rsidRDefault="00453320" w:rsidP="00453320">
      <w:pPr>
        <w:suppressAutoHyphens/>
        <w:spacing w:after="0" w:line="216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изменения в постановление </w:t>
      </w:r>
    </w:p>
    <w:p w:rsidR="00453320" w:rsidRPr="00453320" w:rsidRDefault="00453320" w:rsidP="00453320">
      <w:pPr>
        <w:suppressAutoHyphens/>
        <w:spacing w:after="0" w:line="216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Брянской городской администрации  </w:t>
      </w:r>
    </w:p>
    <w:p w:rsidR="00453320" w:rsidRPr="00453320" w:rsidRDefault="00453320" w:rsidP="00453320">
      <w:pPr>
        <w:suppressAutoHyphens/>
        <w:spacing w:after="0" w:line="216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13.03.2018 № 695-п «Об утверждении </w:t>
      </w:r>
    </w:p>
    <w:p w:rsidR="00453320" w:rsidRPr="00453320" w:rsidRDefault="00453320" w:rsidP="00453320">
      <w:pPr>
        <w:suppressAutoHyphens/>
        <w:spacing w:after="0" w:line="216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Документа планирования </w:t>
      </w:r>
      <w:proofErr w:type="gramStart"/>
      <w:r w:rsidRPr="00453320">
        <w:rPr>
          <w:rFonts w:ascii="Times New Roman" w:eastAsia="Times New Roman" w:hAnsi="Times New Roman"/>
          <w:b/>
          <w:sz w:val="28"/>
          <w:szCs w:val="28"/>
          <w:lang w:eastAsia="ru-RU"/>
        </w:rPr>
        <w:t>регулярных</w:t>
      </w:r>
      <w:proofErr w:type="gramEnd"/>
      <w:r w:rsidRPr="004533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53320" w:rsidRDefault="00453320" w:rsidP="00453320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b/>
          <w:sz w:val="28"/>
          <w:szCs w:val="28"/>
          <w:lang w:eastAsia="ru-RU"/>
        </w:rPr>
        <w:t>перевозок в городе Брянске»</w:t>
      </w:r>
    </w:p>
    <w:p w:rsidR="00453320" w:rsidRDefault="00453320" w:rsidP="00453320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3320" w:rsidRPr="00453320" w:rsidRDefault="00453320" w:rsidP="004533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28"/>
          <w:lang w:eastAsia="ru-RU"/>
        </w:rPr>
      </w:pPr>
      <w:proofErr w:type="gramStart"/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 соответствии с Федеральным законом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постановлением Брянской городской администрации от 16.12.2016 №4397-п «Об утверждении порядка формирования Документа планирования регулярных перевозок в городе Брянске, установления, изменения и отмены муниципальных маршрутов регулярных</w:t>
      </w:r>
      <w:proofErr w:type="gramEnd"/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перевозок в городе Брянске, утверждения и изменения расписаний движения транспортных средств по муниципальному маршруту регулярных перевозок в городе Брянске»</w:t>
      </w:r>
    </w:p>
    <w:p w:rsidR="00453320" w:rsidRPr="00453320" w:rsidRDefault="00453320" w:rsidP="004533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14"/>
          <w:szCs w:val="28"/>
          <w:lang w:eastAsia="ru-RU"/>
        </w:rPr>
      </w:pPr>
    </w:p>
    <w:p w:rsidR="00453320" w:rsidRPr="00453320" w:rsidRDefault="00453320" w:rsidP="004533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453320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4533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Ю:</w:t>
      </w:r>
    </w:p>
    <w:p w:rsidR="00453320" w:rsidRPr="00453320" w:rsidRDefault="00453320" w:rsidP="004533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4"/>
          <w:szCs w:val="28"/>
          <w:lang w:eastAsia="ru-RU"/>
        </w:rPr>
      </w:pPr>
    </w:p>
    <w:p w:rsidR="00453320" w:rsidRPr="00453320" w:rsidRDefault="00453320" w:rsidP="00453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1.</w:t>
      </w:r>
      <w:r w:rsidRPr="00453320"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 xml:space="preserve"> </w:t>
      </w:r>
      <w:proofErr w:type="gramStart"/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Внести в постановление Брянской городской администрации </w:t>
      </w:r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br/>
        <w:t xml:space="preserve">от 13.03.2018 № 695-п </w:t>
      </w:r>
      <w:r w:rsidRPr="00453320"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«</w:t>
      </w:r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Об утверждении Документа планирования регулярных перевозок в городе Брянске»</w:t>
      </w:r>
      <w:r w:rsidRPr="00453320"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 xml:space="preserve"> (</w:t>
      </w:r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 редакции постановлений Брянской городской администрации от 02.10.2018  №3058-п, от 16.05.2019 №1475-п, от 21.02.2020 №467-п, от 03.12.2020 №3300-п, от 13.01.2021  №22-п, от 16.06.2021 №1795-п,</w:t>
      </w:r>
      <w:r w:rsidRPr="004533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от 17.09.2021 №2833-п, от 08.12.2022 №4593-п, от 31.10.2023 №4505-п) следующее изменение:</w:t>
      </w:r>
      <w:proofErr w:type="gramEnd"/>
    </w:p>
    <w:p w:rsidR="00453320" w:rsidRPr="00453320" w:rsidRDefault="00453320" w:rsidP="00453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18"/>
          <w:szCs w:val="28"/>
          <w:lang w:eastAsia="ru-RU"/>
        </w:rPr>
      </w:pPr>
    </w:p>
    <w:p w:rsidR="00453320" w:rsidRPr="00453320" w:rsidRDefault="00453320" w:rsidP="004533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1.1.  Раздел 1</w:t>
      </w:r>
      <w:r w:rsidRPr="00453320">
        <w:rPr>
          <w:rFonts w:ascii="Times New Roman" w:eastAsia="Times New Roman" w:hAnsi="Times New Roman"/>
          <w:spacing w:val="-2"/>
          <w:sz w:val="20"/>
          <w:szCs w:val="20"/>
          <w:lang w:eastAsia="ru-RU"/>
        </w:rPr>
        <w:t xml:space="preserve"> </w:t>
      </w:r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«Мероприятия по установлению, изменению, отмене,  а также изменению порядкового номера муниципального маршрута регулярных перевозок в городе Брянске» приложения №1 к постановлению дополнить пунктами 13-18</w:t>
      </w:r>
      <w:r w:rsidRPr="00453320">
        <w:rPr>
          <w:rFonts w:ascii="Times New Roman" w:eastAsia="Times New Roman" w:hAnsi="Times New Roman"/>
          <w:color w:val="FF0000"/>
          <w:spacing w:val="-2"/>
          <w:sz w:val="28"/>
          <w:szCs w:val="28"/>
          <w:lang w:eastAsia="ru-RU"/>
        </w:rPr>
        <w:t xml:space="preserve"> </w:t>
      </w:r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следующего содержания:</w:t>
      </w:r>
    </w:p>
    <w:p w:rsidR="00453320" w:rsidRDefault="00453320" w:rsidP="00453320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A3C9D" w:rsidRDefault="00EA3C9D"/>
    <w:p w:rsidR="00453320" w:rsidRDefault="00453320"/>
    <w:p w:rsidR="00453320" w:rsidRPr="00453320" w:rsidRDefault="00453320" w:rsidP="00453320">
      <w:pPr>
        <w:keepNext/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Мероприятия  Документа планирования регулярных перевозок</w:t>
      </w:r>
    </w:p>
    <w:p w:rsidR="00453320" w:rsidRPr="00453320" w:rsidRDefault="00453320" w:rsidP="0045332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городе Брянске</w:t>
      </w:r>
    </w:p>
    <w:tbl>
      <w:tblPr>
        <w:tblpPr w:leftFromText="180" w:rightFromText="180" w:vertAnchor="text" w:horzAnchor="page" w:tblpX="467" w:tblpY="10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417"/>
        <w:gridCol w:w="2976"/>
        <w:gridCol w:w="2553"/>
      </w:tblGrid>
      <w:tr w:rsidR="00453320" w:rsidRPr="00453320" w:rsidTr="003C252A">
        <w:tc>
          <w:tcPr>
            <w:tcW w:w="11307" w:type="dxa"/>
            <w:gridSpan w:val="5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5332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"1. Мероприятия по установлению, изменению, отмене, а также изменению порядкового номера муниципального маршрута регулярных перевозок в городе Брянске</w:t>
            </w:r>
          </w:p>
          <w:p w:rsidR="00453320" w:rsidRPr="00453320" w:rsidRDefault="00453320" w:rsidP="0045332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3"/>
                <w:szCs w:val="23"/>
                <w:lang w:eastAsia="ru-RU"/>
              </w:rPr>
            </w:pPr>
            <w:proofErr w:type="gramStart"/>
            <w:r w:rsidRPr="0045332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Pr="00453320">
              <w:rPr>
                <w:rFonts w:ascii="Times New Roman" w:hAnsi="Times New Roman"/>
                <w:i/>
                <w:sz w:val="23"/>
                <w:szCs w:val="23"/>
                <w:lang w:eastAsia="ru-RU"/>
              </w:rPr>
              <w:t>Мероприятия по установлению, изменению, отмене, а также изменению порядкового номера муниципального маршрута регулярных перевозок в городе Брянске формируются с учетом данных по изучению пассажиропотока на муниципальных маршрутах регулярных перевозок в городе Брянске, введения в эксплуатацию новых  жилых зон и массивов или их сноса, изменения дорожной и градостроительной ситуации, создания либо ликвидации крупных предприятий торговли, медицинских учреждений, спортивных объектов, баз отдыха</w:t>
            </w:r>
            <w:proofErr w:type="gramEnd"/>
            <w:r w:rsidRPr="00453320">
              <w:rPr>
                <w:rFonts w:ascii="Times New Roman" w:hAnsi="Times New Roman"/>
                <w:i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453320">
              <w:rPr>
                <w:rFonts w:ascii="Times New Roman" w:hAnsi="Times New Roman"/>
                <w:i/>
                <w:sz w:val="23"/>
                <w:szCs w:val="23"/>
                <w:lang w:eastAsia="ru-RU"/>
              </w:rPr>
              <w:t>и иных социально-значимых объектов, а также с учетом реализации положений Федерального Закона 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и Закона Брянской области от 03.07.2010 №54-З «Об организации транспортного обслуживания населения на территории Брянской области»)</w:t>
            </w:r>
            <w:proofErr w:type="gramEnd"/>
          </w:p>
        </w:tc>
      </w:tr>
      <w:tr w:rsidR="00453320" w:rsidRPr="00453320" w:rsidTr="003C252A">
        <w:tc>
          <w:tcPr>
            <w:tcW w:w="675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5332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5332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5332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6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ind w:right="459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Наименование проводимого  мероприятия</w:t>
            </w:r>
          </w:p>
        </w:tc>
        <w:tc>
          <w:tcPr>
            <w:tcW w:w="1417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Срок реализации мероприятия</w:t>
            </w:r>
          </w:p>
        </w:tc>
        <w:tc>
          <w:tcPr>
            <w:tcW w:w="2976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Обоснование необходимости проведения мероприятия</w:t>
            </w:r>
          </w:p>
        </w:tc>
        <w:tc>
          <w:tcPr>
            <w:tcW w:w="2553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Ожидаемый результат от реализации мероприятия</w:t>
            </w:r>
          </w:p>
        </w:tc>
      </w:tr>
      <w:tr w:rsidR="00453320" w:rsidRPr="00453320" w:rsidTr="003C252A">
        <w:tc>
          <w:tcPr>
            <w:tcW w:w="675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320">
              <w:rPr>
                <w:rFonts w:ascii="Times New Roman" w:hAnsi="Times New Roman"/>
                <w:sz w:val="24"/>
                <w:szCs w:val="24"/>
                <w:lang w:eastAsia="ru-RU"/>
              </w:rPr>
              <w:t>«13</w:t>
            </w:r>
          </w:p>
        </w:tc>
        <w:tc>
          <w:tcPr>
            <w:tcW w:w="3686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Изменение муниципального маршрута регулярных перевозок по нерегулируемым тарифам в городе Брянске №50-1«Универсам - пос. </w:t>
            </w:r>
            <w:proofErr w:type="spellStart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Чайковичи</w:t>
            </w:r>
            <w:proofErr w:type="spellEnd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», в части увеличения количества автобусов малого класса</w:t>
            </w:r>
          </w:p>
        </w:tc>
        <w:tc>
          <w:tcPr>
            <w:tcW w:w="1417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976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В целях сокращения интервалов движения автобусов по маршруту №50-1 и необходимость повышения качества транспортного обслуживания для жителей города Брянска</w:t>
            </w:r>
          </w:p>
        </w:tc>
        <w:tc>
          <w:tcPr>
            <w:tcW w:w="2553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Обеспечение доступности транспортных услуг для жителей города Брянска. Улучшение транспортного сообщения, снижение напряженности в обеспечении перевозками жителей города Брянска</w:t>
            </w:r>
          </w:p>
        </w:tc>
      </w:tr>
      <w:tr w:rsidR="00453320" w:rsidRPr="00453320" w:rsidTr="003C252A">
        <w:trPr>
          <w:trHeight w:val="1702"/>
        </w:trPr>
        <w:tc>
          <w:tcPr>
            <w:tcW w:w="675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32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6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Изменение муниципального маршрута регулярных перевозок по нерегулируемым тарифам в городе Брянске №59-3</w:t>
            </w: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br/>
              <w:t xml:space="preserve"> «Пос. </w:t>
            </w:r>
            <w:proofErr w:type="spellStart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Чайковичи</w:t>
            </w:r>
            <w:proofErr w:type="spellEnd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– ул. Молокова», в части увеличения количества автобусов малого класса</w:t>
            </w:r>
          </w:p>
        </w:tc>
        <w:tc>
          <w:tcPr>
            <w:tcW w:w="1417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976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В целях сокращения интервалов движения автобусов по маршруту №59-3 и необходимость повышения качества транспортного обслуживания для жителей города Брянска</w:t>
            </w:r>
          </w:p>
        </w:tc>
        <w:tc>
          <w:tcPr>
            <w:tcW w:w="2553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ind w:left="-73" w:right="-155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доступности транспортных услуг для жителей города Брянска.</w:t>
            </w:r>
          </w:p>
          <w:p w:rsidR="00453320" w:rsidRPr="00453320" w:rsidRDefault="00453320" w:rsidP="00453320">
            <w:pPr>
              <w:spacing w:after="0" w:line="240" w:lineRule="auto"/>
              <w:ind w:left="-73" w:right="-155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Улучшение транспортного сообщения, снижение напряженности в обеспечении перевозками жителей города Брянска</w:t>
            </w:r>
          </w:p>
        </w:tc>
      </w:tr>
      <w:tr w:rsidR="00453320" w:rsidRPr="00453320" w:rsidTr="003C252A">
        <w:trPr>
          <w:trHeight w:val="1702"/>
        </w:trPr>
        <w:tc>
          <w:tcPr>
            <w:tcW w:w="675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320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6" w:type="dxa"/>
            <w:shd w:val="clear" w:color="auto" w:fill="auto"/>
          </w:tcPr>
          <w:p w:rsidR="00453320" w:rsidRDefault="00453320" w:rsidP="0045332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Изменение муниципального маршрута регулярных перевозок по нерегулируемым тарифам в городе Брянске №52</w:t>
            </w: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br/>
              <w:t xml:space="preserve"> «пос. </w:t>
            </w:r>
            <w:proofErr w:type="spellStart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Чайковичи</w:t>
            </w:r>
            <w:proofErr w:type="spellEnd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– </w:t>
            </w:r>
            <w:proofErr w:type="spellStart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ул</w:t>
            </w:r>
            <w:proofErr w:type="gramStart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.А</w:t>
            </w:r>
            <w:proofErr w:type="gramEnd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башева</w:t>
            </w:r>
            <w:proofErr w:type="spellEnd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», в части исключения из маршрута улиц Димитрова, Абашева, Свободы, Профсоюзов, Пушкина, Никитина, Калинина, Урицкого и сокращения до остановки «Кирпичный завод» по ул. Спартаковской</w:t>
            </w:r>
          </w:p>
          <w:p w:rsidR="00453320" w:rsidRDefault="00453320" w:rsidP="0045332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976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В целях сокращения интервалов движения автобусов по маршруту №52 и необходимость повышения качества транспортного обслуживания для жителей города Брянска</w:t>
            </w:r>
          </w:p>
        </w:tc>
        <w:tc>
          <w:tcPr>
            <w:tcW w:w="2553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ind w:left="-73" w:right="-155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Снижение напряженности в обеспечении перевозками жителей города Брянска</w:t>
            </w:r>
          </w:p>
          <w:p w:rsidR="00453320" w:rsidRPr="00453320" w:rsidRDefault="00453320" w:rsidP="00453320">
            <w:pPr>
              <w:spacing w:after="0" w:line="240" w:lineRule="auto"/>
              <w:ind w:left="-73" w:right="-155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ind w:left="-73" w:right="-155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ind w:left="-73" w:right="-155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                                    </w:t>
            </w:r>
          </w:p>
          <w:p w:rsidR="00453320" w:rsidRPr="00453320" w:rsidRDefault="00453320" w:rsidP="00453320">
            <w:pPr>
              <w:spacing w:after="0" w:line="240" w:lineRule="auto"/>
              <w:ind w:left="-73" w:right="-155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ind w:left="-73" w:right="-155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ind w:left="-73" w:right="-155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                                                               </w:t>
            </w:r>
          </w:p>
          <w:p w:rsidR="00453320" w:rsidRPr="00453320" w:rsidRDefault="00453320" w:rsidP="00453320">
            <w:pPr>
              <w:spacing w:after="0" w:line="240" w:lineRule="auto"/>
              <w:ind w:right="-534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ind w:left="-73" w:right="-155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             </w:t>
            </w:r>
          </w:p>
        </w:tc>
      </w:tr>
    </w:tbl>
    <w:p w:rsidR="00453320" w:rsidRPr="00453320" w:rsidRDefault="00453320" w:rsidP="00453320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320" w:rsidRPr="00453320" w:rsidRDefault="00453320" w:rsidP="00453320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1307" w:type="dxa"/>
        <w:tblInd w:w="-1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1418"/>
        <w:gridCol w:w="2976"/>
        <w:gridCol w:w="2552"/>
      </w:tblGrid>
      <w:tr w:rsidR="00453320" w:rsidRPr="00453320" w:rsidTr="003C252A">
        <w:tc>
          <w:tcPr>
            <w:tcW w:w="817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544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Изменение муниципального маршрута регулярных перевозок по регулируемым тарифам в городе Брянске №1а «Набережная-5-й Микрорайон», в части его продления до ул. Абашева</w:t>
            </w:r>
          </w:p>
        </w:tc>
        <w:tc>
          <w:tcPr>
            <w:tcW w:w="1418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</w:t>
            </w:r>
          </w:p>
        </w:tc>
        <w:tc>
          <w:tcPr>
            <w:tcW w:w="2976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целях повышения качества транспортного обслуживания для жителей города Брянска</w:t>
            </w:r>
          </w:p>
        </w:tc>
        <w:tc>
          <w:tcPr>
            <w:tcW w:w="2552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доступности транспортных услуг для жителей города Брянска.</w:t>
            </w:r>
          </w:p>
          <w:p w:rsidR="00453320" w:rsidRPr="00453320" w:rsidRDefault="00453320" w:rsidP="00453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Улучшение  транспортного сообщения, снижение напряженности в обеспечении перевозками жителей города Брянска.</w:t>
            </w:r>
          </w:p>
        </w:tc>
      </w:tr>
      <w:tr w:rsidR="00453320" w:rsidRPr="00453320" w:rsidTr="003C252A">
        <w:tc>
          <w:tcPr>
            <w:tcW w:w="817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320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Изменение муниципального маршрута регулярных перевозок по регулируемым тарифам в Изменение муниципального маршрута регулярных перевозок по регулируемым тарифам в городе Брянске №25а «Школа №61-Телецентр», в части исключения из маршрута </w:t>
            </w:r>
            <w:proofErr w:type="spellStart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Городищенского</w:t>
            </w:r>
            <w:proofErr w:type="spellEnd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поворота и Школы №20 и прохождения по ул. И. Иванова </w:t>
            </w:r>
          </w:p>
        </w:tc>
        <w:tc>
          <w:tcPr>
            <w:tcW w:w="1418" w:type="dxa"/>
            <w:shd w:val="clear" w:color="auto" w:fill="auto"/>
          </w:tcPr>
          <w:p w:rsidR="00453320" w:rsidRPr="00453320" w:rsidRDefault="00453320" w:rsidP="004533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2024-2025</w:t>
            </w:r>
          </w:p>
        </w:tc>
        <w:tc>
          <w:tcPr>
            <w:tcW w:w="2976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Необходимость упорядочения движения общественного транспорта и перераспределения транспортных потоков для улучшения транспортной ситуации на улично-дорожной сети в соответствии с разработанными документами транспортного планирования Брянской городской агломерации в рамках реализации национального проекта «Безопасные и качественные автомобильные дороги».</w:t>
            </w:r>
          </w:p>
          <w:p w:rsidR="00453320" w:rsidRPr="00453320" w:rsidRDefault="00453320" w:rsidP="0045332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>В целях повышения качества транспортного обслуживания для жителей города Брянска в связи с вводом в эксплуатацию</w:t>
            </w:r>
            <w:proofErr w:type="gramEnd"/>
            <w:r w:rsidRPr="00453320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Поликлиники №4</w:t>
            </w:r>
          </w:p>
        </w:tc>
        <w:tc>
          <w:tcPr>
            <w:tcW w:w="2552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ind w:left="-73" w:right="-155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доступности транспортных услуг для жителей города Брянска</w:t>
            </w:r>
          </w:p>
        </w:tc>
      </w:tr>
      <w:tr w:rsidR="00453320" w:rsidRPr="00453320" w:rsidTr="003C252A">
        <w:tc>
          <w:tcPr>
            <w:tcW w:w="817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Изменение муниципального маршрута регулярных перевозок по регулируемым тарифам в Изменение муниципального маршрута регулярных перевозок по регулируемым тарифам в городе Брянске №7т «Мясокомбинат-</w:t>
            </w:r>
            <w:proofErr w:type="spellStart"/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ЮрФакт</w:t>
            </w:r>
            <w:proofErr w:type="spellEnd"/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БГУ», в части в части его продления до </w:t>
            </w:r>
            <w:proofErr w:type="spellStart"/>
            <w:proofErr w:type="gramStart"/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</w:t>
            </w:r>
            <w:proofErr w:type="spellEnd"/>
            <w:proofErr w:type="gramEnd"/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Бежицкого</w:t>
            </w:r>
            <w:proofErr w:type="spellEnd"/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района до остановки «Стадион Десна»</w:t>
            </w:r>
          </w:p>
        </w:tc>
        <w:tc>
          <w:tcPr>
            <w:tcW w:w="1418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2024-2025</w:t>
            </w:r>
          </w:p>
        </w:tc>
        <w:tc>
          <w:tcPr>
            <w:tcW w:w="2976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Необходимость упорядочения движения общественного транспорта и перераспределения транспортных потоков для улучшения транспортной ситуации на улично-дорожной сети </w:t>
            </w:r>
          </w:p>
        </w:tc>
        <w:tc>
          <w:tcPr>
            <w:tcW w:w="2552" w:type="dxa"/>
            <w:shd w:val="clear" w:color="auto" w:fill="auto"/>
          </w:tcPr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доступности транспортных услуг для жителей города Брянска</w:t>
            </w: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                                   »</w:t>
            </w:r>
          </w:p>
        </w:tc>
      </w:tr>
    </w:tbl>
    <w:p w:rsidR="00453320" w:rsidRPr="00453320" w:rsidRDefault="00453320" w:rsidP="00453320">
      <w:pPr>
        <w:spacing w:after="0" w:line="240" w:lineRule="auto"/>
        <w:ind w:left="-1843"/>
        <w:rPr>
          <w:rFonts w:ascii="Times New Roman" w:eastAsia="Times New Roman" w:hAnsi="Times New Roman"/>
          <w:sz w:val="20"/>
          <w:szCs w:val="20"/>
          <w:lang w:eastAsia="ru-RU"/>
        </w:rPr>
        <w:sectPr w:rsidR="00453320" w:rsidRPr="00453320" w:rsidSect="00453320">
          <w:pgSz w:w="11907" w:h="16840"/>
          <w:pgMar w:top="1134" w:right="567" w:bottom="426" w:left="2268" w:header="454" w:footer="454" w:gutter="0"/>
          <w:cols w:space="720"/>
          <w:titlePg/>
          <w:docGrid w:linePitch="272"/>
        </w:sectPr>
      </w:pPr>
    </w:p>
    <w:p w:rsidR="00453320" w:rsidRPr="00453320" w:rsidRDefault="00453320" w:rsidP="0045332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lastRenderedPageBreak/>
        <w:t xml:space="preserve">2. </w:t>
      </w:r>
      <w:r w:rsidRPr="00453320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вступает в силу со дня его официального опубликования. </w:t>
      </w:r>
    </w:p>
    <w:p w:rsidR="00453320" w:rsidRPr="00453320" w:rsidRDefault="00453320" w:rsidP="00453320">
      <w:pPr>
        <w:tabs>
          <w:tab w:val="left" w:pos="851"/>
          <w:tab w:val="left" w:pos="1276"/>
        </w:tabs>
        <w:suppressAutoHyphens/>
        <w:spacing w:after="0" w:line="252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sz w:val="28"/>
          <w:szCs w:val="28"/>
          <w:lang w:eastAsia="ru-RU"/>
        </w:rPr>
        <w:t>3. Отделу информационно-аналитической работы Брянской городской администрации (Орлова) настоящее постановление опубликовать в муниципальной газете «Брянск» и разместить на официальном сайте Брянской городской администрации, в сети «Интернет».</w:t>
      </w:r>
    </w:p>
    <w:p w:rsidR="00453320" w:rsidRDefault="00453320" w:rsidP="00453320">
      <w:pPr>
        <w:tabs>
          <w:tab w:val="left" w:pos="851"/>
          <w:tab w:val="left" w:pos="1276"/>
        </w:tabs>
        <w:suppressAutoHyphens/>
        <w:spacing w:after="0" w:line="252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320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453320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453320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proofErr w:type="spellStart"/>
      <w:r w:rsidRPr="00453320">
        <w:rPr>
          <w:rFonts w:ascii="Times New Roman" w:eastAsia="Times New Roman" w:hAnsi="Times New Roman"/>
          <w:sz w:val="28"/>
          <w:szCs w:val="28"/>
          <w:lang w:eastAsia="ru-RU"/>
        </w:rPr>
        <w:t>Чубчикова</w:t>
      </w:r>
      <w:proofErr w:type="spellEnd"/>
      <w:r w:rsidRPr="00453320">
        <w:rPr>
          <w:rFonts w:ascii="Times New Roman" w:eastAsia="Times New Roman" w:hAnsi="Times New Roman"/>
          <w:sz w:val="28"/>
          <w:szCs w:val="28"/>
          <w:lang w:eastAsia="ru-RU"/>
        </w:rPr>
        <w:t xml:space="preserve"> И.А., заместителя Главы городской администрации.</w:t>
      </w:r>
    </w:p>
    <w:p w:rsidR="00453320" w:rsidRDefault="00453320" w:rsidP="00453320">
      <w:pPr>
        <w:tabs>
          <w:tab w:val="left" w:pos="851"/>
          <w:tab w:val="left" w:pos="1276"/>
        </w:tabs>
        <w:suppressAutoHyphens/>
        <w:spacing w:after="0" w:line="252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320" w:rsidRDefault="00453320" w:rsidP="00453320">
      <w:pPr>
        <w:tabs>
          <w:tab w:val="left" w:pos="851"/>
          <w:tab w:val="left" w:pos="1276"/>
        </w:tabs>
        <w:suppressAutoHyphens/>
        <w:spacing w:after="0" w:line="252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1418"/>
        <w:gridCol w:w="2268"/>
      </w:tblGrid>
      <w:tr w:rsidR="00453320" w:rsidRPr="00453320" w:rsidTr="00453320">
        <w:tblPrEx>
          <w:tblCellMar>
            <w:top w:w="0" w:type="dxa"/>
            <w:bottom w:w="0" w:type="dxa"/>
          </w:tblCellMar>
        </w:tblPrEx>
        <w:tc>
          <w:tcPr>
            <w:tcW w:w="5670" w:type="dxa"/>
          </w:tcPr>
          <w:p w:rsidR="00453320" w:rsidRPr="00453320" w:rsidRDefault="00453320" w:rsidP="0045332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453320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И.о</w:t>
            </w:r>
            <w:proofErr w:type="spellEnd"/>
            <w:r w:rsidRPr="00453320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. Главы администрации</w:t>
            </w:r>
          </w:p>
          <w:p w:rsidR="00453320" w:rsidRPr="00453320" w:rsidRDefault="00453320" w:rsidP="00453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453320" w:rsidRPr="00453320" w:rsidRDefault="00453320" w:rsidP="004533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453320" w:rsidRPr="00453320" w:rsidRDefault="00453320" w:rsidP="004533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 w:rsidRPr="00453320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И.В. Квасов</w:t>
            </w:r>
          </w:p>
        </w:tc>
      </w:tr>
    </w:tbl>
    <w:p w:rsidR="00453320" w:rsidRPr="00453320" w:rsidRDefault="00453320" w:rsidP="00453320">
      <w:pPr>
        <w:tabs>
          <w:tab w:val="left" w:pos="851"/>
          <w:tab w:val="left" w:pos="1276"/>
        </w:tabs>
        <w:suppressAutoHyphens/>
        <w:spacing w:after="0" w:line="252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453320" w:rsidRDefault="00453320"/>
    <w:sectPr w:rsidR="00453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20"/>
    <w:rsid w:val="00453320"/>
    <w:rsid w:val="00EA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2024-10-09T13:58:00Z</dcterms:created>
  <dcterms:modified xsi:type="dcterms:W3CDTF">2024-10-09T14:02:00Z</dcterms:modified>
</cp:coreProperties>
</file>