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7C4" w:rsidRDefault="001237C4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237C4" w:rsidRDefault="001237C4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1237C4" w:rsidRDefault="001237C4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Брянской </w:t>
      </w:r>
    </w:p>
    <w:p w:rsidR="001237C4" w:rsidRDefault="001237C4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администрации</w:t>
      </w:r>
    </w:p>
    <w:p w:rsidR="001237C4" w:rsidRDefault="001237C4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от_______№____________</w:t>
      </w:r>
    </w:p>
    <w:p w:rsidR="001237C4" w:rsidRDefault="001237C4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</w:p>
    <w:p w:rsidR="001237C4" w:rsidRDefault="001237C4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муниципальной программе,                                                                                                       утвержденной постановлением                                                                                                                                                                         </w:t>
      </w:r>
    </w:p>
    <w:p w:rsidR="001237C4" w:rsidRDefault="001237C4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Брянской городской                                                                                                    </w:t>
      </w:r>
    </w:p>
    <w:p w:rsidR="001237C4" w:rsidRDefault="001237C4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                                                                                                   </w:t>
      </w:r>
    </w:p>
    <w:p w:rsidR="001237C4" w:rsidRDefault="001237C4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29.12.2014  № 3802-п»                                                                            </w:t>
      </w:r>
    </w:p>
    <w:p w:rsidR="001237C4" w:rsidRDefault="001237C4" w:rsidP="00866AD5">
      <w:pPr>
        <w:spacing w:after="0" w:line="240" w:lineRule="auto"/>
        <w:ind w:left="5387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237C4" w:rsidRDefault="001237C4" w:rsidP="00866AD5">
      <w:pPr>
        <w:tabs>
          <w:tab w:val="left" w:pos="5430"/>
        </w:tabs>
        <w:spacing w:after="0" w:line="240" w:lineRule="auto"/>
        <w:ind w:left="-851" w:right="-144"/>
        <w:rPr>
          <w:rFonts w:ascii="Times New Roman" w:hAnsi="Times New Roman" w:cs="Times New Roman"/>
          <w:sz w:val="24"/>
          <w:szCs w:val="24"/>
        </w:rPr>
      </w:pPr>
    </w:p>
    <w:p w:rsidR="001237C4" w:rsidRDefault="001237C4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1237C4" w:rsidRDefault="001237C4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1237C4" w:rsidRDefault="001237C4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1237C4" w:rsidRDefault="001237C4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1237C4" w:rsidRDefault="001237C4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Подпрограмма </w:t>
      </w:r>
    </w:p>
    <w:p w:rsidR="001237C4" w:rsidRDefault="001237C4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1237C4" w:rsidRDefault="001237C4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«Увеличение сети дошкольных</w:t>
      </w:r>
    </w:p>
    <w:p w:rsidR="001237C4" w:rsidRDefault="001237C4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образовательных учреждений</w:t>
      </w:r>
    </w:p>
    <w:p w:rsidR="001237C4" w:rsidRDefault="001237C4" w:rsidP="00C248EC">
      <w:pPr>
        <w:spacing w:after="0" w:line="240" w:lineRule="auto"/>
        <w:ind w:left="-851" w:right="-14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города Брянска на 2014-2017 годы»</w:t>
      </w:r>
    </w:p>
    <w:p w:rsidR="001237C4" w:rsidRDefault="001237C4" w:rsidP="00C248EC">
      <w:pPr>
        <w:ind w:left="-851" w:right="-14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237C4" w:rsidRDefault="001237C4" w:rsidP="00C248EC">
      <w:pPr>
        <w:ind w:left="-851" w:right="-14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237C4" w:rsidRDefault="001237C4" w:rsidP="00C248EC">
      <w:pPr>
        <w:ind w:left="-851" w:right="-14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237C4" w:rsidRDefault="001237C4" w:rsidP="00C248EC">
      <w:pPr>
        <w:ind w:left="-851" w:right="-14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237C4" w:rsidRDefault="001237C4" w:rsidP="00C248EC">
      <w:pPr>
        <w:ind w:left="-851" w:right="-14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237C4" w:rsidRDefault="001237C4" w:rsidP="00C248EC">
      <w:pPr>
        <w:ind w:left="-851" w:right="-14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237C4" w:rsidRDefault="001237C4" w:rsidP="00C248EC">
      <w:pPr>
        <w:ind w:left="-851" w:right="-144"/>
        <w:jc w:val="center"/>
        <w:rPr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Управление образования Брянской городской администрации</w:t>
      </w:r>
    </w:p>
    <w:p w:rsidR="001237C4" w:rsidRDefault="001237C4" w:rsidP="00C248EC">
      <w:pPr>
        <w:ind w:left="-851" w:right="-144"/>
        <w:jc w:val="center"/>
        <w:rPr>
          <w:b/>
          <w:bCs/>
          <w:sz w:val="48"/>
          <w:szCs w:val="48"/>
        </w:rPr>
      </w:pPr>
    </w:p>
    <w:p w:rsidR="001237C4" w:rsidRDefault="001237C4" w:rsidP="00C248EC">
      <w:pPr>
        <w:ind w:left="-851" w:right="-144"/>
        <w:jc w:val="center"/>
        <w:rPr>
          <w:b/>
          <w:bCs/>
          <w:sz w:val="48"/>
          <w:szCs w:val="48"/>
        </w:rPr>
      </w:pPr>
    </w:p>
    <w:p w:rsidR="001237C4" w:rsidRDefault="001237C4" w:rsidP="00C248EC">
      <w:pPr>
        <w:ind w:left="-851" w:right="-144"/>
        <w:jc w:val="center"/>
        <w:rPr>
          <w:b/>
          <w:bCs/>
          <w:sz w:val="48"/>
          <w:szCs w:val="48"/>
        </w:rPr>
      </w:pPr>
    </w:p>
    <w:p w:rsidR="001237C4" w:rsidRDefault="001237C4" w:rsidP="00CE6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54"/>
      <w:bookmarkStart w:id="1" w:name="Par308"/>
      <w:bookmarkEnd w:id="0"/>
      <w:bookmarkEnd w:id="1"/>
    </w:p>
    <w:p w:rsidR="001237C4" w:rsidRDefault="001237C4" w:rsidP="00CE6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1237C4" w:rsidRDefault="001237C4" w:rsidP="00927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муниципальной программы</w:t>
      </w:r>
    </w:p>
    <w:p w:rsidR="001237C4" w:rsidRDefault="001237C4" w:rsidP="00927F3A">
      <w:pPr>
        <w:spacing w:after="0" w:line="240" w:lineRule="auto"/>
        <w:ind w:lef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«Развитие образования в городе Брянске на 2014–2017 годы»</w:t>
      </w:r>
    </w:p>
    <w:p w:rsidR="001237C4" w:rsidRDefault="001237C4" w:rsidP="00927F3A">
      <w:pPr>
        <w:spacing w:after="0" w:line="240" w:lineRule="auto"/>
        <w:ind w:left="-50"/>
        <w:jc w:val="center"/>
        <w:rPr>
          <w:rFonts w:ascii="Times New Roman" w:hAnsi="Times New Roman" w:cs="Times New Roman"/>
          <w:sz w:val="24"/>
          <w:szCs w:val="24"/>
        </w:rPr>
      </w:pPr>
    </w:p>
    <w:p w:rsidR="001237C4" w:rsidRDefault="001237C4" w:rsidP="00C248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75"/>
        <w:gridCol w:w="5599"/>
      </w:tblGrid>
      <w:tr w:rsidR="001237C4" w:rsidRPr="008C6DBB">
        <w:trPr>
          <w:trHeight w:val="1182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    </w:t>
            </w:r>
          </w:p>
        </w:tc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103" w:firstLine="7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«Увеличение сети дошкольных                        образовательных учреждений города Брянска на 2014–2017 годы»</w:t>
            </w:r>
          </w:p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103" w:firstLine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7C4" w:rsidRPr="008C6DBB">
        <w:trPr>
          <w:trHeight w:val="860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    </w:t>
            </w:r>
          </w:p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                 </w:t>
            </w:r>
          </w:p>
        </w:tc>
        <w:tc>
          <w:tcPr>
            <w:tcW w:w="5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Брянской городской администрации</w:t>
            </w:r>
          </w:p>
          <w:p w:rsidR="001237C4" w:rsidRPr="008C6DBB" w:rsidRDefault="001237C4" w:rsidP="00B32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7C4" w:rsidRPr="008C6DBB">
        <w:trPr>
          <w:trHeight w:val="800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                  подпрограммы    </w:t>
            </w:r>
          </w:p>
        </w:tc>
        <w:tc>
          <w:tcPr>
            <w:tcW w:w="5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МКУ «Управление капитального строительства»  г. Брянска </w:t>
            </w:r>
          </w:p>
          <w:p w:rsidR="001237C4" w:rsidRPr="008C6DBB" w:rsidRDefault="001237C4" w:rsidP="00B32F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7C4" w:rsidRPr="008C6DBB">
        <w:trPr>
          <w:trHeight w:val="800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Перечень основных             мероприятий подпрограммы</w:t>
            </w:r>
          </w:p>
        </w:tc>
        <w:tc>
          <w:tcPr>
            <w:tcW w:w="5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237C4" w:rsidRPr="008C6DBB"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5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- удовлетворение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требности населения города 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Брянска в услугах дошкольного образования</w:t>
            </w:r>
          </w:p>
          <w:p w:rsidR="001237C4" w:rsidRPr="008C6DBB" w:rsidRDefault="001237C4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7C4" w:rsidRPr="008C6DBB"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          </w:t>
            </w:r>
          </w:p>
        </w:tc>
        <w:tc>
          <w:tcPr>
            <w:tcW w:w="5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- увеличение сети муниципальных дошкольных образовательных учреждений за счет строительства новых детских садов,  возврата зданий бывших детских садов и проведения в них капитальных ремонтов;</w:t>
            </w:r>
          </w:p>
          <w:p w:rsidR="001237C4" w:rsidRPr="008C6DBB" w:rsidRDefault="001237C4" w:rsidP="00AC5340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7C4" w:rsidRPr="008C6DBB">
        <w:trPr>
          <w:trHeight w:val="1400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37C4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средств, </w:t>
            </w:r>
          </w:p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предусмотренных на 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реализацию подпрограммы    </w:t>
            </w:r>
          </w:p>
          <w:p w:rsidR="001237C4" w:rsidRPr="008C6DBB" w:rsidRDefault="001237C4" w:rsidP="00B32F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8C6DBB" w:rsidRDefault="001237C4" w:rsidP="00B32F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Default="001237C4" w:rsidP="00B32F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Default="001237C4" w:rsidP="006A0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6A0007" w:rsidRDefault="001237C4" w:rsidP="006A00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641 709, 856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 рублей, в том числе:                      </w:t>
            </w:r>
          </w:p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358 732, 618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           </w:t>
            </w:r>
          </w:p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168 480, 365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           </w:t>
            </w:r>
          </w:p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109 091, 473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</w:t>
            </w:r>
          </w:p>
          <w:p w:rsidR="001237C4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2017 год -  5 405,400     тыс. рублей. </w:t>
            </w:r>
          </w:p>
          <w:p w:rsidR="001237C4" w:rsidRDefault="001237C4" w:rsidP="006A0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 - за счет средств бюджета города Брянска -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75 047, 515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 рублей, </w:t>
            </w:r>
          </w:p>
          <w:p w:rsidR="001237C4" w:rsidRDefault="001237C4" w:rsidP="006A0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1237C4" w:rsidRPr="008C6DBB" w:rsidRDefault="001237C4" w:rsidP="006A0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16 273,815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           </w:t>
            </w:r>
          </w:p>
          <w:p w:rsidR="001237C4" w:rsidRPr="008C6DBB" w:rsidRDefault="001237C4" w:rsidP="006A0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37 974,300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           </w:t>
            </w:r>
          </w:p>
          <w:p w:rsidR="001237C4" w:rsidRPr="008C6DBB" w:rsidRDefault="001237C4" w:rsidP="006A0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15 394, 000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</w:t>
            </w:r>
          </w:p>
          <w:p w:rsidR="001237C4" w:rsidRPr="008C6DBB" w:rsidRDefault="001237C4" w:rsidP="006E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2017 год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5 405,400  тыс. рублей.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</w:tr>
      <w:tr w:rsidR="001237C4" w:rsidRPr="008C6DBB">
        <w:trPr>
          <w:trHeight w:val="2400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Конечные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         </w:t>
            </w:r>
          </w:p>
          <w:p w:rsidR="001237C4" w:rsidRPr="008C6DBB" w:rsidRDefault="001237C4" w:rsidP="00B32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разбивкой по годам реализации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7C4" w:rsidRPr="008C6DBB" w:rsidRDefault="001237C4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функционирующих дошкольных 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 города Брянска   на 7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237C4" w:rsidRPr="008C6DBB" w:rsidRDefault="001237C4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 на 2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37C4" w:rsidRPr="008C6DBB" w:rsidRDefault="001237C4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2015 - на 5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37C4" w:rsidRPr="008C6DBB" w:rsidRDefault="001237C4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2016 -; </w:t>
            </w:r>
          </w:p>
          <w:p w:rsidR="001237C4" w:rsidRPr="008C6DBB" w:rsidRDefault="001237C4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2017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</w:t>
            </w:r>
          </w:p>
          <w:p w:rsidR="001237C4" w:rsidRPr="008C6DBB" w:rsidRDefault="001237C4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мест в муниципальных дошкольных образовательных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Брянска на 1100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237C4" w:rsidRPr="008C6DBB" w:rsidRDefault="001237C4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  на 350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37C4" w:rsidRPr="008C6DBB" w:rsidRDefault="001237C4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2015 - на 750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37C4" w:rsidRPr="008C6DBB" w:rsidRDefault="001237C4" w:rsidP="00B32FC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37C4" w:rsidRPr="008C6DBB" w:rsidRDefault="001237C4" w:rsidP="0002437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8C6D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237C4" w:rsidRDefault="001237C4" w:rsidP="00C248E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37C4" w:rsidRPr="00CF72E4" w:rsidRDefault="001237C4" w:rsidP="00CF72E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CF72E4"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Характеристика текущего состояния проблемы увеличения количества мест в муниципальных дошкольных образовательных учреждениях  </w:t>
      </w:r>
      <w:r w:rsidRPr="00CF72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города Брянска</w:t>
      </w:r>
      <w:r w:rsidRPr="00CF72E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Система дошкольного образования города Брянска в 2012-2013 учебном году представлена 105 муниципальными дошкольными образовательными учреждения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CF72E4">
        <w:rPr>
          <w:rFonts w:ascii="Times New Roman" w:hAnsi="Times New Roman" w:cs="Times New Roman"/>
          <w:sz w:val="28"/>
          <w:szCs w:val="28"/>
        </w:rPr>
        <w:t xml:space="preserve">. Из них 104 детских сада - бюджетные образовательные учреждения и 1 – автономное  образовательное  учреждение. 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В 105 муниципальных дошкольных образовательных учреждениях в 2012-2013 учебном году функционировали 787 групп  общей численностью 19949 воспитанников</w:t>
      </w:r>
      <w:r w:rsidRPr="00CF72E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CF72E4">
        <w:rPr>
          <w:rFonts w:ascii="Times New Roman" w:hAnsi="Times New Roman" w:cs="Times New Roman"/>
          <w:sz w:val="28"/>
          <w:szCs w:val="28"/>
        </w:rPr>
        <w:t xml:space="preserve"> что на  1163 ребенка больше по сравнению с предыдущим годом.      </w:t>
      </w:r>
    </w:p>
    <w:p w:rsidR="001237C4" w:rsidRPr="00CF72E4" w:rsidRDefault="001237C4" w:rsidP="00CF72E4">
      <w:pPr>
        <w:spacing w:after="0" w:line="360" w:lineRule="auto"/>
        <w:ind w:right="-285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Превышение плановой наполняемости детских садов в среднем по городу составляет 26%.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Тенденция к увеличению спроса на услуги дошкольного образования сохраняется и в ближайшее время может возрасти вследствие:</w:t>
      </w:r>
    </w:p>
    <w:p w:rsidR="001237C4" w:rsidRPr="00CF72E4" w:rsidRDefault="001237C4" w:rsidP="00CF72E4">
      <w:pPr>
        <w:spacing w:after="0" w:line="360" w:lineRule="auto"/>
        <w:ind w:right="-285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- определённых Президентом РФ приоритетов, направленных на улучшение демографической ситуации в стране;</w:t>
      </w:r>
    </w:p>
    <w:p w:rsidR="001237C4" w:rsidRPr="00CF72E4" w:rsidRDefault="001237C4" w:rsidP="00CF72E4">
      <w:pPr>
        <w:tabs>
          <w:tab w:val="left" w:pos="268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72E4">
        <w:rPr>
          <w:rFonts w:ascii="Times New Roman" w:hAnsi="Times New Roman" w:cs="Times New Roman"/>
          <w:sz w:val="28"/>
          <w:szCs w:val="28"/>
        </w:rPr>
        <w:t xml:space="preserve">снижения возраста поступления ребенка в детский сад (1- 1,5 года);         К началу нового учебного года в муниципальных дошкольных учреждениях зарегистрировано 3441 заявление родителей, желающих оформить ребенка в детский сад в 2013 году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Учитывая сложившуюся ситуацию, Брянской городской администрацией, управлением образования принимаются меры по удовлетворению потребности населения в услугах дошкольного образования.  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В 2010 году в муниципальную собственность принято: </w:t>
      </w:r>
    </w:p>
    <w:p w:rsidR="001237C4" w:rsidRPr="00CF72E4" w:rsidRDefault="001237C4" w:rsidP="00CF72E4">
      <w:pPr>
        <w:spacing w:after="0" w:line="360" w:lineRule="auto"/>
        <w:ind w:right="-285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- два здания дошкольных учреждений ОАО «Строитель», на базе которых было создано новое муниципальное дошкольное учреждение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F72E4">
        <w:rPr>
          <w:rFonts w:ascii="Times New Roman" w:hAnsi="Times New Roman" w:cs="Times New Roman"/>
          <w:sz w:val="28"/>
          <w:szCs w:val="28"/>
        </w:rPr>
        <w:t xml:space="preserve">№ 7 «Колокольчик» на 185 мест (Бежицкий район), в 2012-2013 годах в одном из зданий (на 75 мест) проводится капитальный ремонт, ввод в эксплуатацию планируется в декабре 2013 года; 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- государственное  дошкольное  образовательное учреждение «Дружная семейка» на 95 мест (Советский район);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-  возвращено в отрасль «Образование» здание бывшего  детского сада и на его базе создан детский сад № 17 «Малинка» (Володарский район), в котором в 2012 -2013 годах проводится капитальный ремонт, ввод в эксплуатацию - декабрь 2013 года; </w:t>
      </w:r>
    </w:p>
    <w:p w:rsidR="001237C4" w:rsidRPr="00CF72E4" w:rsidRDefault="001237C4" w:rsidP="00CF72E4">
      <w:pPr>
        <w:tabs>
          <w:tab w:val="center" w:pos="4394"/>
        </w:tabs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</w:t>
      </w:r>
      <w:r w:rsidRPr="00CF72E4">
        <w:rPr>
          <w:rFonts w:ascii="Times New Roman" w:hAnsi="Times New Roman" w:cs="Times New Roman"/>
          <w:sz w:val="28"/>
          <w:szCs w:val="28"/>
        </w:rPr>
        <w:tab/>
        <w:t xml:space="preserve">      -   открыты 5 групп (110 мест) для детей дошкольного возраста в специальной (коррекционной) начальной школе - детском саду;  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- приобретено недвижимое имущество в Фокинском районе для размещения дошкольного учреждения  на 180 мест. Образовательное учреждение начало функционировать в ноябре 2012 года.</w:t>
      </w:r>
    </w:p>
    <w:p w:rsidR="001237C4" w:rsidRPr="00CF72E4" w:rsidRDefault="001237C4" w:rsidP="001202B1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В целях улучшения ситуации с обеспечением местами детей в дошкольных учреждениях Брянской городской администрацией было принято решение об использовании малозатратных форм организации дошкольного образования – размещение     дошкольных    групп   в    общеобразовательных учреждениях. Так в марте 2011 года на базе общеобразовательной школы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F72E4">
        <w:rPr>
          <w:rFonts w:ascii="Times New Roman" w:hAnsi="Times New Roman" w:cs="Times New Roman"/>
          <w:sz w:val="28"/>
          <w:szCs w:val="28"/>
        </w:rPr>
        <w:t xml:space="preserve">№ 57 (Фокинский район) открыто новое муниципальное дошкольное образовательное учреждение  №  55 «Пчелка» на 60 мест, а на базе общеобразовательной школы № 52 (Бежицкий район)  - 3 группы (42 места) для детей дошкольного возраста, которые вошли в структуру дошкольного образовательного учреждения № 65 «Василек». </w:t>
      </w:r>
    </w:p>
    <w:p w:rsidR="001237C4" w:rsidRPr="00CF72E4" w:rsidRDefault="001237C4" w:rsidP="00CF72E4">
      <w:pPr>
        <w:spacing w:after="0" w:line="360" w:lineRule="auto"/>
        <w:ind w:right="-285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В декабре 2011 года  открыт новый детский сад на 75 мест в комплексе с газовой котельной в поселке Радица-Крыловка.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</w:t>
      </w:r>
      <w:r w:rsidRPr="00CF72E4">
        <w:rPr>
          <w:rFonts w:ascii="Times New Roman" w:hAnsi="Times New Roman" w:cs="Times New Roman"/>
          <w:sz w:val="28"/>
          <w:szCs w:val="28"/>
        </w:rPr>
        <w:t xml:space="preserve"> 2013 году проводятся капитальные ремонты и реконструкции зданий детских садов </w:t>
      </w:r>
      <w:r w:rsidRPr="00CF72E4">
        <w:rPr>
          <w:rFonts w:ascii="Times New Roman" w:hAnsi="Times New Roman" w:cs="Times New Roman"/>
          <w:color w:val="000000"/>
          <w:sz w:val="28"/>
          <w:szCs w:val="28"/>
        </w:rPr>
        <w:t>№ 52 «Лебедушка» на 200 мест по улице Почтовой, д.53 (Бежицкий район), № 53 «Зеленый огонек» на 200 мест по улице Брянского Фронта, д.16 (Советский район), второго здания детского сада на 110 мест по улице Дятьковской, д.166-а (социальный приют для детей и подростков «Союз») (Бежицкий район), ввод в эксплуатацию – декабрь 2013 года;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2E4">
        <w:rPr>
          <w:rFonts w:ascii="Times New Roman" w:hAnsi="Times New Roman" w:cs="Times New Roman"/>
          <w:color w:val="000000"/>
          <w:sz w:val="28"/>
          <w:szCs w:val="28"/>
        </w:rPr>
        <w:t xml:space="preserve">         - получено положительное заключение государственной экспертизы по проектно-сметной документации на выполнение работ по реконструкции здания бывшего детского сада № 82 «Одуванчик» по переулку Почтовому, д.81, 23 сентября 2013 года состоялся аукцион на определение подрядной организации на выполнение работ по реконструкции данного объекта (Бежицкий район);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2E4">
        <w:rPr>
          <w:rFonts w:ascii="Times New Roman" w:hAnsi="Times New Roman" w:cs="Times New Roman"/>
          <w:color w:val="000000"/>
          <w:sz w:val="28"/>
          <w:szCs w:val="28"/>
        </w:rPr>
        <w:t xml:space="preserve">         - завершены проектные работы на строительство детского сада на 110 мест по улице Фосфоритной, проводится государственная экспертиза данного проекта (Володарский район);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2E4">
        <w:rPr>
          <w:rFonts w:ascii="Times New Roman" w:hAnsi="Times New Roman" w:cs="Times New Roman"/>
          <w:color w:val="000000"/>
          <w:sz w:val="28"/>
          <w:szCs w:val="28"/>
        </w:rPr>
        <w:t xml:space="preserve">         - подготовлена проектно-сметная документация по строительству детского сада на 75 мест в поселке Большое Полпино для проведения государственной экспертизы проекта по данному объекту (Володарский район);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2E4">
        <w:rPr>
          <w:rFonts w:ascii="Times New Roman" w:hAnsi="Times New Roman" w:cs="Times New Roman"/>
          <w:color w:val="000000"/>
          <w:sz w:val="28"/>
          <w:szCs w:val="28"/>
        </w:rPr>
        <w:t xml:space="preserve">         - продолжается проектирование детского сада на 220 мест по улице Новозыбковской, подана заявка в Управление имущественных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земельных </w:t>
      </w:r>
      <w:r w:rsidRPr="00CF72E4">
        <w:rPr>
          <w:rFonts w:ascii="Times New Roman" w:hAnsi="Times New Roman" w:cs="Times New Roman"/>
          <w:color w:val="000000"/>
          <w:sz w:val="28"/>
          <w:szCs w:val="28"/>
        </w:rPr>
        <w:t>отношений Брянской городской администрации о предоставлении дополнительного земельного участка для размещения детских игровых площадок проектируемого детского сада  (Фокинский район);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2E4">
        <w:rPr>
          <w:rFonts w:ascii="Times New Roman" w:hAnsi="Times New Roman" w:cs="Times New Roman"/>
          <w:color w:val="000000"/>
          <w:sz w:val="28"/>
          <w:szCs w:val="28"/>
        </w:rPr>
        <w:t xml:space="preserve">         - подготовлено задание на проектирование детского сада на 220 мест в микрорайоне № 4 (Советский район);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2E4">
        <w:rPr>
          <w:rFonts w:ascii="Times New Roman" w:hAnsi="Times New Roman" w:cs="Times New Roman"/>
          <w:color w:val="000000"/>
          <w:sz w:val="28"/>
          <w:szCs w:val="28"/>
        </w:rPr>
        <w:t xml:space="preserve"> - заключен муниципальный контракт на выполнение подрядных работ по проведению капитального ремонта здания по улице Дуки, д.38-а для размещения дошкольного учреждения (социальный приют для детей и подростков «Союз») (Советский район), завершение капитального ремонта планируется в декабре 2013 года; 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- заключен муниципальный контракт на выполнение работ по капитальному строительству детского сада на 335 мест в микрорайоне «Орловский» в Фокинском районе; подрядной организацией начаты строительные работы;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Несмотря на принятые меры и постоянный контроль руководителей Брянской городской администрации по вопросу обеспечения местами детей  в дошкольных образовательных учреждениях, данная проблема для города Брянска остается актуальной.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В сложившейся ситуации реализация мер по увеличению количества мест для детей в дошкольных образовательных учреждениях города Брянска требует программно-целевого подхода.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Ожидаемый социально-экономический эффект: реализация программы позволит увеличить сеть муниципальных дошкольных образовательных учреждений за счет строительства новых детских садов,  возврата зданий бывших детских садов и проведения в них капитальных ремонтов; создать более комфортные условия пребывания детей в дошкольных образовательных учреждениях.</w:t>
      </w:r>
    </w:p>
    <w:p w:rsidR="001237C4" w:rsidRPr="00CF72E4" w:rsidRDefault="001237C4" w:rsidP="00CF72E4">
      <w:pPr>
        <w:spacing w:after="0" w:line="360" w:lineRule="auto"/>
        <w:ind w:right="-285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2E4">
        <w:rPr>
          <w:rFonts w:ascii="Times New Roman" w:hAnsi="Times New Roman" w:cs="Times New Roman"/>
          <w:b/>
          <w:bCs/>
          <w:sz w:val="28"/>
          <w:szCs w:val="28"/>
        </w:rPr>
        <w:t>2. Цель и задачи подпрограммы</w:t>
      </w:r>
    </w:p>
    <w:p w:rsidR="001237C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Pr="00CF72E4">
        <w:rPr>
          <w:rFonts w:ascii="Times New Roman" w:hAnsi="Times New Roman" w:cs="Times New Roman"/>
          <w:b/>
          <w:bCs/>
          <w:sz w:val="28"/>
          <w:szCs w:val="28"/>
        </w:rPr>
        <w:t xml:space="preserve">ель:  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CF72E4">
        <w:rPr>
          <w:rFonts w:ascii="Times New Roman" w:hAnsi="Times New Roman" w:cs="Times New Roman"/>
          <w:sz w:val="28"/>
          <w:szCs w:val="28"/>
        </w:rPr>
        <w:t>удовлетворение потребности населения города Брянска в услугах дошкольного образования.</w:t>
      </w:r>
    </w:p>
    <w:p w:rsidR="001237C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37C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72E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>- увеличение сети муниципальных дошкольных образовательных учреждений за счет строительства новых детских садов,  возврата зданий бывших детских садов и проведения в них капитальных ремонтов.</w:t>
      </w:r>
    </w:p>
    <w:p w:rsidR="001237C4" w:rsidRPr="00CF72E4" w:rsidRDefault="001237C4" w:rsidP="00C66089">
      <w:pPr>
        <w:tabs>
          <w:tab w:val="left" w:pos="3885"/>
        </w:tabs>
        <w:spacing w:after="0" w:line="36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F72E4">
        <w:rPr>
          <w:rFonts w:ascii="Times New Roman" w:hAnsi="Times New Roman" w:cs="Times New Roman"/>
          <w:b/>
          <w:bCs/>
          <w:sz w:val="28"/>
          <w:szCs w:val="28"/>
        </w:rPr>
        <w:t>3. Сроки реализации подпрограммы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Мероприятия  подпрограммы предполагается реализовать в течение 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2014 – 2017 годов.</w:t>
      </w:r>
    </w:p>
    <w:p w:rsidR="001237C4" w:rsidRPr="00CF72E4" w:rsidRDefault="001237C4" w:rsidP="00CF72E4">
      <w:pPr>
        <w:spacing w:after="0" w:line="360" w:lineRule="auto"/>
        <w:ind w:left="-142" w:right="-1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2E4">
        <w:rPr>
          <w:rFonts w:ascii="Times New Roman" w:hAnsi="Times New Roman" w:cs="Times New Roman"/>
          <w:b/>
          <w:bCs/>
          <w:sz w:val="28"/>
          <w:szCs w:val="28"/>
        </w:rPr>
        <w:t>4. Объемы и источники финансирования  подпрограммы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4"/>
        <w:gridCol w:w="1553"/>
        <w:gridCol w:w="1554"/>
        <w:gridCol w:w="1554"/>
        <w:gridCol w:w="1554"/>
        <w:gridCol w:w="1391"/>
      </w:tblGrid>
      <w:tr w:rsidR="001237C4" w:rsidRPr="00CF72E4">
        <w:tc>
          <w:tcPr>
            <w:tcW w:w="1964" w:type="dxa"/>
            <w:vMerge w:val="restart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Источники направления расходов</w:t>
            </w:r>
          </w:p>
        </w:tc>
        <w:tc>
          <w:tcPr>
            <w:tcW w:w="7606" w:type="dxa"/>
            <w:gridSpan w:val="5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1237C4" w:rsidRPr="00CF72E4">
        <w:tc>
          <w:tcPr>
            <w:tcW w:w="1964" w:type="dxa"/>
            <w:vMerge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Merge w:val="restart"/>
          </w:tcPr>
          <w:p w:rsidR="001237C4" w:rsidRPr="00CF72E4" w:rsidRDefault="001237C4" w:rsidP="00CF72E4">
            <w:pPr>
              <w:spacing w:after="0" w:line="360" w:lineRule="auto"/>
              <w:ind w:right="-14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6053" w:type="dxa"/>
            <w:gridSpan w:val="4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</w:tc>
      </w:tr>
      <w:tr w:rsidR="001237C4" w:rsidRPr="00CF72E4">
        <w:tc>
          <w:tcPr>
            <w:tcW w:w="1964" w:type="dxa"/>
            <w:vMerge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Merge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391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1237C4" w:rsidRPr="00CF72E4">
        <w:tc>
          <w:tcPr>
            <w:tcW w:w="1964" w:type="dxa"/>
          </w:tcPr>
          <w:p w:rsidR="001237C4" w:rsidRPr="00CF72E4" w:rsidRDefault="001237C4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Всего, </w:t>
            </w:r>
          </w:p>
          <w:p w:rsidR="001237C4" w:rsidRPr="00CF72E4" w:rsidRDefault="001237C4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553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641709,856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358 732,618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168 480,365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109 091,473</w:t>
            </w:r>
          </w:p>
        </w:tc>
        <w:tc>
          <w:tcPr>
            <w:tcW w:w="1391" w:type="dxa"/>
          </w:tcPr>
          <w:p w:rsidR="001237C4" w:rsidRPr="00CF72E4" w:rsidRDefault="001237C4" w:rsidP="00CF72E4">
            <w:pPr>
              <w:tabs>
                <w:tab w:val="left" w:pos="270"/>
              </w:tabs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tabs>
                <w:tab w:val="left" w:pos="270"/>
              </w:tabs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5 405,400</w:t>
            </w:r>
          </w:p>
        </w:tc>
      </w:tr>
      <w:tr w:rsidR="001237C4" w:rsidRPr="00CF72E4">
        <w:tc>
          <w:tcPr>
            <w:tcW w:w="1964" w:type="dxa"/>
          </w:tcPr>
          <w:p w:rsidR="001237C4" w:rsidRPr="00CF72E4" w:rsidRDefault="001237C4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Средств бюджета города Брянска</w:t>
            </w:r>
          </w:p>
        </w:tc>
        <w:tc>
          <w:tcPr>
            <w:tcW w:w="1553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75 047,515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16 273,815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37 974,300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15394,000</w:t>
            </w:r>
          </w:p>
        </w:tc>
        <w:tc>
          <w:tcPr>
            <w:tcW w:w="1391" w:type="dxa"/>
          </w:tcPr>
          <w:p w:rsidR="001237C4" w:rsidRPr="00CF72E4" w:rsidRDefault="001237C4" w:rsidP="00CF72E4">
            <w:pPr>
              <w:tabs>
                <w:tab w:val="left" w:pos="270"/>
              </w:tabs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tabs>
                <w:tab w:val="left" w:pos="270"/>
              </w:tabs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5 405,400</w:t>
            </w:r>
          </w:p>
        </w:tc>
      </w:tr>
      <w:tr w:rsidR="001237C4" w:rsidRPr="00CF72E4">
        <w:tc>
          <w:tcPr>
            <w:tcW w:w="1964" w:type="dxa"/>
          </w:tcPr>
          <w:p w:rsidR="001237C4" w:rsidRPr="00CF72E4" w:rsidRDefault="001237C4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553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392 918,225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342 458,803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50 459,422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237C4" w:rsidRPr="00CF72E4">
        <w:tc>
          <w:tcPr>
            <w:tcW w:w="1964" w:type="dxa"/>
          </w:tcPr>
          <w:p w:rsidR="001237C4" w:rsidRPr="00CF72E4" w:rsidRDefault="001237C4" w:rsidP="00CF72E4">
            <w:pPr>
              <w:spacing w:after="0" w:line="360" w:lineRule="auto"/>
              <w:ind w:right="-144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553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173 744,116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80 046,643</w:t>
            </w:r>
          </w:p>
        </w:tc>
        <w:tc>
          <w:tcPr>
            <w:tcW w:w="1554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93 697,473</w:t>
            </w:r>
          </w:p>
        </w:tc>
        <w:tc>
          <w:tcPr>
            <w:tcW w:w="1391" w:type="dxa"/>
          </w:tcPr>
          <w:p w:rsidR="001237C4" w:rsidRPr="00CF72E4" w:rsidRDefault="001237C4" w:rsidP="00CF72E4">
            <w:pPr>
              <w:spacing w:after="0" w:line="360" w:lineRule="auto"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237C4" w:rsidRDefault="001237C4" w:rsidP="00CF72E4">
      <w:pPr>
        <w:spacing w:after="0" w:line="360" w:lineRule="auto"/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37C4" w:rsidRPr="00CF72E4" w:rsidRDefault="001237C4" w:rsidP="00CF72E4">
      <w:pPr>
        <w:spacing w:after="0" w:line="360" w:lineRule="auto"/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F72E4">
        <w:rPr>
          <w:rFonts w:ascii="Times New Roman" w:hAnsi="Times New Roman" w:cs="Times New Roman"/>
          <w:b/>
          <w:bCs/>
          <w:sz w:val="28"/>
          <w:szCs w:val="28"/>
        </w:rPr>
        <w:t>. Ожидаемые результаты – конечные результаты (индикаторы) реализации подпрограммы:</w:t>
      </w:r>
    </w:p>
    <w:p w:rsidR="001237C4" w:rsidRPr="00CF72E4" w:rsidRDefault="001237C4" w:rsidP="00CF72E4">
      <w:pPr>
        <w:spacing w:after="0" w:line="360" w:lineRule="auto"/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980"/>
        <w:gridCol w:w="1260"/>
        <w:gridCol w:w="1080"/>
        <w:gridCol w:w="1080"/>
        <w:gridCol w:w="1136"/>
      </w:tblGrid>
      <w:tr w:rsidR="001237C4" w:rsidRPr="00CF72E4">
        <w:tc>
          <w:tcPr>
            <w:tcW w:w="3168" w:type="dxa"/>
          </w:tcPr>
          <w:p w:rsidR="001237C4" w:rsidRPr="00CF72E4" w:rsidRDefault="001237C4" w:rsidP="00CF72E4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Конечные результаты (индикаторы)</w:t>
            </w:r>
          </w:p>
        </w:tc>
        <w:tc>
          <w:tcPr>
            <w:tcW w:w="1980" w:type="dxa"/>
          </w:tcPr>
          <w:p w:rsidR="001237C4" w:rsidRPr="00CF72E4" w:rsidRDefault="001237C4" w:rsidP="00CF72E4">
            <w:pPr>
              <w:spacing w:after="0" w:line="360" w:lineRule="auto"/>
              <w:ind w:right="-1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1260" w:type="dxa"/>
          </w:tcPr>
          <w:p w:rsidR="001237C4" w:rsidRPr="00CF72E4" w:rsidRDefault="001237C4" w:rsidP="00CF72E4">
            <w:pPr>
              <w:spacing w:after="0" w:line="360" w:lineRule="auto"/>
              <w:ind w:left="-83" w:right="-158" w:firstLine="8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1080" w:type="dxa"/>
          </w:tcPr>
          <w:p w:rsidR="001237C4" w:rsidRPr="00CF72E4" w:rsidRDefault="001237C4" w:rsidP="00CF72E4">
            <w:pPr>
              <w:spacing w:after="0" w:line="360" w:lineRule="auto"/>
              <w:ind w:left="-58" w:right="-18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1080" w:type="dxa"/>
          </w:tcPr>
          <w:p w:rsidR="001237C4" w:rsidRPr="00CF72E4" w:rsidRDefault="001237C4" w:rsidP="00CF72E4">
            <w:pPr>
              <w:spacing w:after="0" w:line="36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2016</w:t>
            </w:r>
          </w:p>
        </w:tc>
        <w:tc>
          <w:tcPr>
            <w:tcW w:w="1136" w:type="dxa"/>
          </w:tcPr>
          <w:p w:rsidR="001237C4" w:rsidRPr="00CF72E4" w:rsidRDefault="001237C4" w:rsidP="00CF72E4">
            <w:pPr>
              <w:spacing w:after="0" w:line="360" w:lineRule="auto"/>
              <w:ind w:left="-8" w:right="-232" w:firstLine="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2017</w:t>
            </w:r>
          </w:p>
        </w:tc>
      </w:tr>
      <w:tr w:rsidR="001237C4" w:rsidRPr="00CF72E4">
        <w:tc>
          <w:tcPr>
            <w:tcW w:w="3168" w:type="dxa"/>
          </w:tcPr>
          <w:p w:rsidR="001237C4" w:rsidRPr="00CF72E4" w:rsidRDefault="001237C4" w:rsidP="00CF72E4">
            <w:pPr>
              <w:spacing w:after="0" w:line="360" w:lineRule="auto"/>
              <w:ind w:right="-131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1.Увеличение количества функционирующих дошкольных образовательных учреждений города Брянска   на 7</w:t>
            </w:r>
          </w:p>
        </w:tc>
        <w:tc>
          <w:tcPr>
            <w:tcW w:w="1980" w:type="dxa"/>
          </w:tcPr>
          <w:p w:rsidR="001237C4" w:rsidRPr="00CF72E4" w:rsidRDefault="001237C4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количество учреждений</w:t>
            </w:r>
          </w:p>
        </w:tc>
        <w:tc>
          <w:tcPr>
            <w:tcW w:w="1260" w:type="dxa"/>
          </w:tcPr>
          <w:p w:rsidR="001237C4" w:rsidRPr="00CF72E4" w:rsidRDefault="001237C4" w:rsidP="00CF72E4">
            <w:pPr>
              <w:tabs>
                <w:tab w:val="left" w:pos="345"/>
                <w:tab w:val="center" w:pos="664"/>
              </w:tabs>
              <w:spacing w:after="0" w:line="360" w:lineRule="auto"/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ab/>
              <w:t>2</w:t>
            </w:r>
          </w:p>
        </w:tc>
        <w:tc>
          <w:tcPr>
            <w:tcW w:w="1080" w:type="dxa"/>
          </w:tcPr>
          <w:p w:rsidR="001237C4" w:rsidRPr="00CF72E4" w:rsidRDefault="001237C4" w:rsidP="00CF72E4">
            <w:pPr>
              <w:tabs>
                <w:tab w:val="left" w:pos="315"/>
                <w:tab w:val="center" w:pos="574"/>
              </w:tabs>
              <w:spacing w:after="0" w:line="360" w:lineRule="auto"/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ab/>
              <w:t>5</w:t>
            </w:r>
          </w:p>
        </w:tc>
        <w:tc>
          <w:tcPr>
            <w:tcW w:w="1080" w:type="dxa"/>
          </w:tcPr>
          <w:p w:rsidR="001237C4" w:rsidRPr="00CF72E4" w:rsidRDefault="001237C4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6" w:type="dxa"/>
          </w:tcPr>
          <w:p w:rsidR="001237C4" w:rsidRPr="00CF72E4" w:rsidRDefault="001237C4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237C4" w:rsidRPr="00CF72E4">
        <w:tc>
          <w:tcPr>
            <w:tcW w:w="3168" w:type="dxa"/>
          </w:tcPr>
          <w:p w:rsidR="001237C4" w:rsidRPr="00CF72E4" w:rsidRDefault="001237C4" w:rsidP="00CF72E4">
            <w:pPr>
              <w:spacing w:after="0" w:line="360" w:lineRule="auto"/>
              <w:ind w:right="-131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2.Увеличение количества мест в муниципальных дошкольных образовательных учреждениях города Брянска на 1100</w:t>
            </w:r>
          </w:p>
        </w:tc>
        <w:tc>
          <w:tcPr>
            <w:tcW w:w="1980" w:type="dxa"/>
          </w:tcPr>
          <w:p w:rsidR="001237C4" w:rsidRPr="00CF72E4" w:rsidRDefault="001237C4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1237C4" w:rsidRPr="00CF72E4" w:rsidRDefault="001237C4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1260" w:type="dxa"/>
          </w:tcPr>
          <w:p w:rsidR="001237C4" w:rsidRPr="00CF72E4" w:rsidRDefault="001237C4" w:rsidP="00CF72E4">
            <w:pPr>
              <w:tabs>
                <w:tab w:val="left" w:pos="360"/>
                <w:tab w:val="center" w:pos="664"/>
              </w:tabs>
              <w:spacing w:after="0" w:line="360" w:lineRule="auto"/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ab/>
              <w:t>350</w:t>
            </w:r>
          </w:p>
        </w:tc>
        <w:tc>
          <w:tcPr>
            <w:tcW w:w="1080" w:type="dxa"/>
          </w:tcPr>
          <w:p w:rsidR="001237C4" w:rsidRPr="00CF72E4" w:rsidRDefault="001237C4" w:rsidP="00CF72E4">
            <w:pPr>
              <w:tabs>
                <w:tab w:val="left" w:pos="255"/>
                <w:tab w:val="center" w:pos="574"/>
              </w:tabs>
              <w:spacing w:after="0" w:line="360" w:lineRule="auto"/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ab/>
              <w:t>750</w:t>
            </w:r>
          </w:p>
        </w:tc>
        <w:tc>
          <w:tcPr>
            <w:tcW w:w="1080" w:type="dxa"/>
          </w:tcPr>
          <w:p w:rsidR="001237C4" w:rsidRPr="00CF72E4" w:rsidRDefault="001237C4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6" w:type="dxa"/>
          </w:tcPr>
          <w:p w:rsidR="001237C4" w:rsidRPr="00CF72E4" w:rsidRDefault="001237C4" w:rsidP="00CF72E4">
            <w:pPr>
              <w:spacing w:after="0" w:line="360" w:lineRule="auto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2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237C4" w:rsidRPr="00CF72E4" w:rsidRDefault="001237C4" w:rsidP="00CF72E4">
      <w:pPr>
        <w:spacing w:after="0" w:line="360" w:lineRule="auto"/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37C4" w:rsidRDefault="001237C4" w:rsidP="00CF72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237C4" w:rsidRPr="00CF72E4" w:rsidRDefault="001237C4" w:rsidP="00CF72E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37C4" w:rsidRPr="00CF72E4" w:rsidRDefault="001237C4" w:rsidP="00C66089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</w:p>
    <w:p w:rsidR="001237C4" w:rsidRPr="00CF72E4" w:rsidRDefault="001237C4" w:rsidP="00C66089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 xml:space="preserve">управления образования      </w:t>
      </w:r>
      <w:r w:rsidRPr="00CF72E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Е.И. Воронина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1237C4" w:rsidRPr="00CF72E4" w:rsidRDefault="001237C4" w:rsidP="00CF72E4">
      <w:pPr>
        <w:tabs>
          <w:tab w:val="left" w:pos="7200"/>
        </w:tabs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>Начальник управления образования                                       С.А. Брылёв</w:t>
      </w: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1237C4" w:rsidRPr="00CF72E4" w:rsidRDefault="001237C4" w:rsidP="00CF72E4">
      <w:p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1237C4" w:rsidRPr="00CF72E4" w:rsidRDefault="001237C4" w:rsidP="00C66089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>И.о. руководителя аппарата</w:t>
      </w:r>
    </w:p>
    <w:p w:rsidR="001237C4" w:rsidRPr="00CF72E4" w:rsidRDefault="001237C4" w:rsidP="00C66089">
      <w:pPr>
        <w:spacing w:after="0" w:line="24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CF72E4">
        <w:rPr>
          <w:rFonts w:ascii="Times New Roman" w:hAnsi="Times New Roman" w:cs="Times New Roman"/>
          <w:sz w:val="28"/>
          <w:szCs w:val="28"/>
        </w:rPr>
        <w:t>администрации                                                                         Л.А. Гончарова</w:t>
      </w:r>
    </w:p>
    <w:p w:rsidR="001237C4" w:rsidRDefault="001237C4" w:rsidP="00C248EC">
      <w:pPr>
        <w:spacing w:after="0" w:line="240" w:lineRule="auto"/>
        <w:ind w:left="-851" w:right="-144"/>
        <w:jc w:val="both"/>
        <w:rPr>
          <w:rFonts w:ascii="Times New Roman" w:hAnsi="Times New Roman" w:cs="Times New Roman"/>
          <w:sz w:val="28"/>
          <w:szCs w:val="28"/>
        </w:rPr>
      </w:pPr>
    </w:p>
    <w:p w:rsidR="001237C4" w:rsidRDefault="001237C4" w:rsidP="00C248EC"/>
    <w:sectPr w:rsidR="001237C4" w:rsidSect="001202B1">
      <w:headerReference w:type="default" r:id="rId6"/>
      <w:footerReference w:type="default" r:id="rId7"/>
      <w:pgSz w:w="11906" w:h="16838" w:code="9"/>
      <w:pgMar w:top="1134" w:right="851" w:bottom="567" w:left="1701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7C4" w:rsidRDefault="001237C4" w:rsidP="00E509A3">
      <w:pPr>
        <w:spacing w:after="0" w:line="240" w:lineRule="auto"/>
      </w:pPr>
      <w:r>
        <w:separator/>
      </w:r>
    </w:p>
  </w:endnote>
  <w:endnote w:type="continuationSeparator" w:id="0">
    <w:p w:rsidR="001237C4" w:rsidRDefault="001237C4" w:rsidP="00E50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7C4" w:rsidRDefault="001237C4" w:rsidP="002E5F9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7C4" w:rsidRDefault="001237C4" w:rsidP="00E509A3">
      <w:pPr>
        <w:spacing w:after="0" w:line="240" w:lineRule="auto"/>
      </w:pPr>
      <w:r>
        <w:separator/>
      </w:r>
    </w:p>
  </w:footnote>
  <w:footnote w:type="continuationSeparator" w:id="0">
    <w:p w:rsidR="001237C4" w:rsidRDefault="001237C4" w:rsidP="00E50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7C4" w:rsidRDefault="001237C4" w:rsidP="00F8261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30</w:t>
    </w:r>
    <w:r>
      <w:rPr>
        <w:rStyle w:val="PageNumber"/>
      </w:rPr>
      <w:fldChar w:fldCharType="end"/>
    </w:r>
  </w:p>
  <w:p w:rsidR="001237C4" w:rsidRDefault="001237C4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26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5D4"/>
    <w:rsid w:val="00024377"/>
    <w:rsid w:val="00034115"/>
    <w:rsid w:val="000348A3"/>
    <w:rsid w:val="00071B3C"/>
    <w:rsid w:val="00084F42"/>
    <w:rsid w:val="00096C8C"/>
    <w:rsid w:val="000B7156"/>
    <w:rsid w:val="000E096C"/>
    <w:rsid w:val="001202B1"/>
    <w:rsid w:val="001237C4"/>
    <w:rsid w:val="001661F2"/>
    <w:rsid w:val="001752DB"/>
    <w:rsid w:val="001E2446"/>
    <w:rsid w:val="001F1894"/>
    <w:rsid w:val="001F56F1"/>
    <w:rsid w:val="00201EB6"/>
    <w:rsid w:val="00261487"/>
    <w:rsid w:val="00261950"/>
    <w:rsid w:val="00275477"/>
    <w:rsid w:val="002D5062"/>
    <w:rsid w:val="002E5F95"/>
    <w:rsid w:val="003102C7"/>
    <w:rsid w:val="0032007A"/>
    <w:rsid w:val="0032332B"/>
    <w:rsid w:val="00362134"/>
    <w:rsid w:val="00367BF3"/>
    <w:rsid w:val="00393DE8"/>
    <w:rsid w:val="003A0B5C"/>
    <w:rsid w:val="003D4EC6"/>
    <w:rsid w:val="003E1994"/>
    <w:rsid w:val="003F31F9"/>
    <w:rsid w:val="003F40F1"/>
    <w:rsid w:val="00401970"/>
    <w:rsid w:val="00403953"/>
    <w:rsid w:val="00412559"/>
    <w:rsid w:val="004374CD"/>
    <w:rsid w:val="0044432D"/>
    <w:rsid w:val="0044583B"/>
    <w:rsid w:val="0045469E"/>
    <w:rsid w:val="00462DE7"/>
    <w:rsid w:val="00472BDB"/>
    <w:rsid w:val="004B21CA"/>
    <w:rsid w:val="004D5B70"/>
    <w:rsid w:val="00501148"/>
    <w:rsid w:val="00512350"/>
    <w:rsid w:val="00541E6D"/>
    <w:rsid w:val="0054592B"/>
    <w:rsid w:val="0055688B"/>
    <w:rsid w:val="00557B3F"/>
    <w:rsid w:val="00575CCC"/>
    <w:rsid w:val="00576CF4"/>
    <w:rsid w:val="0058317C"/>
    <w:rsid w:val="005934F6"/>
    <w:rsid w:val="00595D26"/>
    <w:rsid w:val="005C12B7"/>
    <w:rsid w:val="005D6560"/>
    <w:rsid w:val="005F4482"/>
    <w:rsid w:val="006035B4"/>
    <w:rsid w:val="0060744B"/>
    <w:rsid w:val="00612D2F"/>
    <w:rsid w:val="00615780"/>
    <w:rsid w:val="00646CCE"/>
    <w:rsid w:val="00657F4E"/>
    <w:rsid w:val="00683AAB"/>
    <w:rsid w:val="006A0007"/>
    <w:rsid w:val="006B346E"/>
    <w:rsid w:val="006B4D78"/>
    <w:rsid w:val="006B7870"/>
    <w:rsid w:val="006E1D45"/>
    <w:rsid w:val="00704185"/>
    <w:rsid w:val="00721C73"/>
    <w:rsid w:val="00746362"/>
    <w:rsid w:val="00757B2F"/>
    <w:rsid w:val="007774A1"/>
    <w:rsid w:val="00785024"/>
    <w:rsid w:val="00791D41"/>
    <w:rsid w:val="007A471A"/>
    <w:rsid w:val="007D3549"/>
    <w:rsid w:val="007E436D"/>
    <w:rsid w:val="008008C1"/>
    <w:rsid w:val="0081257F"/>
    <w:rsid w:val="00820B7A"/>
    <w:rsid w:val="008211B0"/>
    <w:rsid w:val="008633A3"/>
    <w:rsid w:val="00866AD5"/>
    <w:rsid w:val="00871EDD"/>
    <w:rsid w:val="00873034"/>
    <w:rsid w:val="00893FFA"/>
    <w:rsid w:val="008C6DBB"/>
    <w:rsid w:val="008D7AD3"/>
    <w:rsid w:val="00926037"/>
    <w:rsid w:val="00927F3A"/>
    <w:rsid w:val="00935461"/>
    <w:rsid w:val="00951781"/>
    <w:rsid w:val="00954416"/>
    <w:rsid w:val="009B7DE5"/>
    <w:rsid w:val="009C08E7"/>
    <w:rsid w:val="009D529C"/>
    <w:rsid w:val="009E3E78"/>
    <w:rsid w:val="009E7E91"/>
    <w:rsid w:val="00A13E2A"/>
    <w:rsid w:val="00A14775"/>
    <w:rsid w:val="00A20D6A"/>
    <w:rsid w:val="00A35D43"/>
    <w:rsid w:val="00A465CF"/>
    <w:rsid w:val="00A654EA"/>
    <w:rsid w:val="00A7210B"/>
    <w:rsid w:val="00A77EA4"/>
    <w:rsid w:val="00AC3DAB"/>
    <w:rsid w:val="00AC5340"/>
    <w:rsid w:val="00AD15D4"/>
    <w:rsid w:val="00AD5585"/>
    <w:rsid w:val="00AD673D"/>
    <w:rsid w:val="00AE0293"/>
    <w:rsid w:val="00B07DB4"/>
    <w:rsid w:val="00B127FE"/>
    <w:rsid w:val="00B17393"/>
    <w:rsid w:val="00B26A7A"/>
    <w:rsid w:val="00B32FCD"/>
    <w:rsid w:val="00B41551"/>
    <w:rsid w:val="00B41B90"/>
    <w:rsid w:val="00B50B45"/>
    <w:rsid w:val="00B804EF"/>
    <w:rsid w:val="00BA57B6"/>
    <w:rsid w:val="00BB1607"/>
    <w:rsid w:val="00BC4649"/>
    <w:rsid w:val="00BE2A73"/>
    <w:rsid w:val="00BE383C"/>
    <w:rsid w:val="00BF628A"/>
    <w:rsid w:val="00C134B8"/>
    <w:rsid w:val="00C248EC"/>
    <w:rsid w:val="00C511ED"/>
    <w:rsid w:val="00C53FCB"/>
    <w:rsid w:val="00C60CCB"/>
    <w:rsid w:val="00C6513D"/>
    <w:rsid w:val="00C6562D"/>
    <w:rsid w:val="00C66089"/>
    <w:rsid w:val="00C673F2"/>
    <w:rsid w:val="00C70BB6"/>
    <w:rsid w:val="00C75E9E"/>
    <w:rsid w:val="00CA305D"/>
    <w:rsid w:val="00CB2671"/>
    <w:rsid w:val="00CC681D"/>
    <w:rsid w:val="00CC7BC1"/>
    <w:rsid w:val="00CE167A"/>
    <w:rsid w:val="00CE6BF2"/>
    <w:rsid w:val="00CE7CD3"/>
    <w:rsid w:val="00CF415F"/>
    <w:rsid w:val="00CF72E4"/>
    <w:rsid w:val="00D40AD1"/>
    <w:rsid w:val="00D5753C"/>
    <w:rsid w:val="00D74C64"/>
    <w:rsid w:val="00D75A57"/>
    <w:rsid w:val="00D75BC6"/>
    <w:rsid w:val="00D84AC0"/>
    <w:rsid w:val="00D90DEA"/>
    <w:rsid w:val="00DC4CF0"/>
    <w:rsid w:val="00DC61D4"/>
    <w:rsid w:val="00DD20EA"/>
    <w:rsid w:val="00DE3AF4"/>
    <w:rsid w:val="00DE72AB"/>
    <w:rsid w:val="00E134FC"/>
    <w:rsid w:val="00E151DE"/>
    <w:rsid w:val="00E23599"/>
    <w:rsid w:val="00E34F46"/>
    <w:rsid w:val="00E35AFB"/>
    <w:rsid w:val="00E509A3"/>
    <w:rsid w:val="00E674A6"/>
    <w:rsid w:val="00E91BCE"/>
    <w:rsid w:val="00E9207D"/>
    <w:rsid w:val="00EB40F9"/>
    <w:rsid w:val="00EB789D"/>
    <w:rsid w:val="00EC4B4F"/>
    <w:rsid w:val="00EC4F7D"/>
    <w:rsid w:val="00EC60E6"/>
    <w:rsid w:val="00ED24B1"/>
    <w:rsid w:val="00EE26D4"/>
    <w:rsid w:val="00F30047"/>
    <w:rsid w:val="00F525B8"/>
    <w:rsid w:val="00F60F24"/>
    <w:rsid w:val="00F675F0"/>
    <w:rsid w:val="00F8261C"/>
    <w:rsid w:val="00FB214B"/>
    <w:rsid w:val="00FC6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92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 Знак Знак Знак Знак Знак"/>
    <w:basedOn w:val="Normal"/>
    <w:uiPriority w:val="99"/>
    <w:rsid w:val="00AD15D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locked/>
    <w:rsid w:val="00785024"/>
    <w:pPr>
      <w:spacing w:after="200" w:line="276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509A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09A3"/>
  </w:style>
  <w:style w:type="paragraph" w:styleId="Footer">
    <w:name w:val="footer"/>
    <w:basedOn w:val="Normal"/>
    <w:link w:val="FooterChar"/>
    <w:uiPriority w:val="99"/>
    <w:semiHidden/>
    <w:rsid w:val="00E509A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509A3"/>
  </w:style>
  <w:style w:type="character" w:styleId="PageNumber">
    <w:name w:val="page number"/>
    <w:basedOn w:val="DefaultParagraphFont"/>
    <w:uiPriority w:val="99"/>
    <w:rsid w:val="002E5F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721</TotalTime>
  <Pages>8</Pages>
  <Words>1648</Words>
  <Characters>9399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46</cp:revision>
  <cp:lastPrinted>2015-03-16T13:16:00Z</cp:lastPrinted>
  <dcterms:created xsi:type="dcterms:W3CDTF">2014-11-07T12:24:00Z</dcterms:created>
  <dcterms:modified xsi:type="dcterms:W3CDTF">2015-03-16T13:16:00Z</dcterms:modified>
</cp:coreProperties>
</file>