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86" w:rsidRDefault="00C11856">
      <w:pPr>
        <w:pStyle w:val="10"/>
        <w:framePr w:w="10267" w:h="340" w:hRule="exact" w:wrap="none" w:vAnchor="page" w:hAnchor="page" w:x="1102" w:y="1150"/>
        <w:shd w:val="clear" w:color="auto" w:fill="auto"/>
        <w:spacing w:after="0" w:line="280" w:lineRule="exact"/>
        <w:ind w:left="20"/>
      </w:pPr>
      <w:bookmarkStart w:id="0" w:name="bookmark0"/>
      <w:bookmarkStart w:id="1" w:name="_GoBack"/>
      <w:bookmarkEnd w:id="1"/>
      <w:r>
        <w:t>УВЕДОМЛЕНИЕ</w:t>
      </w:r>
      <w:bookmarkEnd w:id="0"/>
    </w:p>
    <w:p w:rsidR="003C5D86" w:rsidRDefault="00C11856">
      <w:pPr>
        <w:pStyle w:val="20"/>
        <w:framePr w:w="10267" w:h="11648" w:hRule="exact" w:wrap="none" w:vAnchor="page" w:hAnchor="page" w:x="1102" w:y="1651"/>
        <w:shd w:val="clear" w:color="auto" w:fill="auto"/>
        <w:spacing w:before="0"/>
      </w:pPr>
      <w:r>
        <w:t>Брянская городская администрация информирует жителей города Брянска о том, что в целях реализации в 202</w:t>
      </w:r>
      <w:r w:rsidR="009527C1">
        <w:t>3</w:t>
      </w:r>
      <w:r>
        <w:t xml:space="preserve"> году на территории муниципального образования «город Брянск» мероприятий по благоустройству дворовых территорий многоквартирных домов </w:t>
      </w:r>
      <w:r>
        <w:rPr>
          <w:rStyle w:val="21"/>
        </w:rPr>
        <w:t xml:space="preserve">до 1 </w:t>
      </w:r>
      <w:r w:rsidR="00A55D8D">
        <w:rPr>
          <w:rStyle w:val="21"/>
        </w:rPr>
        <w:t xml:space="preserve">мая </w:t>
      </w:r>
      <w:r>
        <w:rPr>
          <w:rStyle w:val="21"/>
        </w:rPr>
        <w:t>202</w:t>
      </w:r>
      <w:r w:rsidR="009527C1">
        <w:rPr>
          <w:rStyle w:val="21"/>
        </w:rPr>
        <w:t>2</w:t>
      </w:r>
      <w:r>
        <w:rPr>
          <w:rStyle w:val="21"/>
        </w:rPr>
        <w:t xml:space="preserve"> года </w:t>
      </w:r>
      <w:r>
        <w:t>принимаются заявки и предложения по благоустройству дворовых территорий многоквартирных домов.</w:t>
      </w:r>
    </w:p>
    <w:p w:rsidR="003C5D86" w:rsidRDefault="00C11856">
      <w:pPr>
        <w:pStyle w:val="20"/>
        <w:framePr w:w="10267" w:h="11648" w:hRule="exact" w:wrap="none" w:vAnchor="page" w:hAnchor="page" w:x="1102" w:y="1651"/>
        <w:shd w:val="clear" w:color="auto" w:fill="auto"/>
        <w:spacing w:before="0"/>
      </w:pPr>
      <w:r>
        <w:t xml:space="preserve">Адрес для направления заявок (в рабочие дни с понедельника по пятницу </w:t>
      </w:r>
      <w:r w:rsidR="00A55D8D">
        <w:t xml:space="preserve">                       </w:t>
      </w:r>
      <w:r>
        <w:t>с 10 часов 00 минут до 16 часов 00 минут, перерыв с 13 часов 00 минут до 14 часов</w:t>
      </w:r>
      <w:r w:rsidR="00A55D8D">
        <w:t xml:space="preserve">                     </w:t>
      </w:r>
      <w:r>
        <w:t xml:space="preserve"> 00 минут):</w:t>
      </w:r>
    </w:p>
    <w:p w:rsidR="003C5D86" w:rsidRDefault="00C11856">
      <w:pPr>
        <w:pStyle w:val="20"/>
        <w:framePr w:w="10267" w:h="11648" w:hRule="exact" w:wrap="none" w:vAnchor="page" w:hAnchor="page" w:x="1102" w:y="1651"/>
        <w:numPr>
          <w:ilvl w:val="0"/>
          <w:numId w:val="1"/>
        </w:numPr>
        <w:shd w:val="clear" w:color="auto" w:fill="auto"/>
        <w:tabs>
          <w:tab w:val="left" w:pos="1417"/>
        </w:tabs>
        <w:spacing w:before="0"/>
      </w:pPr>
      <w:proofErr w:type="spellStart"/>
      <w:r>
        <w:rPr>
          <w:rStyle w:val="21"/>
        </w:rPr>
        <w:t>Бежицкая</w:t>
      </w:r>
      <w:proofErr w:type="spellEnd"/>
      <w:r>
        <w:rPr>
          <w:rStyle w:val="21"/>
        </w:rPr>
        <w:t xml:space="preserve"> районная администрация</w:t>
      </w:r>
      <w:r>
        <w:t>: г. Брянск, ул. Комсомольская, 15, кабинет № 21.</w:t>
      </w:r>
    </w:p>
    <w:p w:rsidR="003C5D86" w:rsidRDefault="00C11856">
      <w:pPr>
        <w:pStyle w:val="20"/>
        <w:framePr w:w="10267" w:h="11648" w:hRule="exact" w:wrap="none" w:vAnchor="page" w:hAnchor="page" w:x="1102" w:y="1651"/>
        <w:shd w:val="clear" w:color="auto" w:fill="auto"/>
        <w:spacing w:before="0"/>
      </w:pPr>
      <w:r>
        <w:t xml:space="preserve">Адрес электронной почты: </w:t>
      </w:r>
      <w:hyperlink r:id="rId8" w:history="1">
        <w:r>
          <w:rPr>
            <w:rStyle w:val="a3"/>
          </w:rPr>
          <w:t>bezadm@yandex.ru</w:t>
        </w:r>
      </w:hyperlink>
    </w:p>
    <w:p w:rsidR="003C5D86" w:rsidRDefault="00C11856">
      <w:pPr>
        <w:pStyle w:val="20"/>
        <w:framePr w:w="10267" w:h="11648" w:hRule="exact" w:wrap="none" w:vAnchor="page" w:hAnchor="page" w:x="1102" w:y="1651"/>
        <w:shd w:val="clear" w:color="auto" w:fill="auto"/>
        <w:spacing w:before="0"/>
      </w:pPr>
      <w:r>
        <w:t>Контактные телефоны: 8 (4832) 30 81 50; 40 10 11.</w:t>
      </w:r>
    </w:p>
    <w:p w:rsidR="003C5D86" w:rsidRDefault="00C11856">
      <w:pPr>
        <w:pStyle w:val="20"/>
        <w:framePr w:w="10267" w:h="11648" w:hRule="exact" w:wrap="none" w:vAnchor="page" w:hAnchor="page" w:x="1102" w:y="1651"/>
        <w:numPr>
          <w:ilvl w:val="0"/>
          <w:numId w:val="1"/>
        </w:numPr>
        <w:shd w:val="clear" w:color="auto" w:fill="auto"/>
        <w:tabs>
          <w:tab w:val="left" w:pos="1417"/>
        </w:tabs>
        <w:spacing w:before="0"/>
      </w:pPr>
      <w:r>
        <w:rPr>
          <w:rStyle w:val="21"/>
        </w:rPr>
        <w:t>Володарская районная администрация</w:t>
      </w:r>
      <w:r>
        <w:t>: г. Брянск, пер. Волгоградский, 1, кабинет № 27.</w:t>
      </w:r>
    </w:p>
    <w:p w:rsidR="003C5D86" w:rsidRDefault="00C11856">
      <w:pPr>
        <w:pStyle w:val="20"/>
        <w:framePr w:w="10267" w:h="11648" w:hRule="exact" w:wrap="none" w:vAnchor="page" w:hAnchor="page" w:x="1102" w:y="1651"/>
        <w:shd w:val="clear" w:color="auto" w:fill="auto"/>
        <w:spacing w:before="0"/>
        <w:rPr>
          <w:color w:val="auto"/>
          <w:u w:val="single"/>
          <w:shd w:val="clear" w:color="auto" w:fill="FFFFFF"/>
        </w:rPr>
      </w:pPr>
      <w:r>
        <w:t xml:space="preserve">Адрес электронной почты: </w:t>
      </w:r>
      <w:hyperlink r:id="rId9" w:history="1">
        <w:r w:rsidR="001F3EF4" w:rsidRPr="00B11C25">
          <w:rPr>
            <w:rStyle w:val="a3"/>
            <w:shd w:val="clear" w:color="auto" w:fill="FFFFFF"/>
          </w:rPr>
          <w:t>volodarskadm@mail.ru</w:t>
        </w:r>
      </w:hyperlink>
    </w:p>
    <w:p w:rsidR="003C5D86" w:rsidRDefault="00C11856">
      <w:pPr>
        <w:pStyle w:val="20"/>
        <w:framePr w:w="10267" w:h="11648" w:hRule="exact" w:wrap="none" w:vAnchor="page" w:hAnchor="page" w:x="1102" w:y="1651"/>
        <w:shd w:val="clear" w:color="auto" w:fill="auto"/>
        <w:spacing w:before="0"/>
      </w:pPr>
      <w:r>
        <w:t>Контактные телефоны: 8 (4832) 26 15 21; 26 15 09.</w:t>
      </w:r>
    </w:p>
    <w:p w:rsidR="003C5D86" w:rsidRDefault="00C11856">
      <w:pPr>
        <w:pStyle w:val="20"/>
        <w:framePr w:w="10267" w:h="11648" w:hRule="exact" w:wrap="none" w:vAnchor="page" w:hAnchor="page" w:x="1102" w:y="1651"/>
        <w:numPr>
          <w:ilvl w:val="0"/>
          <w:numId w:val="1"/>
        </w:numPr>
        <w:shd w:val="clear" w:color="auto" w:fill="auto"/>
        <w:tabs>
          <w:tab w:val="left" w:pos="1417"/>
        </w:tabs>
        <w:spacing w:before="0"/>
      </w:pPr>
      <w:r>
        <w:rPr>
          <w:rStyle w:val="21"/>
        </w:rPr>
        <w:t>Советская районная администрация</w:t>
      </w:r>
      <w:r>
        <w:t>: г. Брянск, ул. К. Маркса, 10, кабинет № 20.</w:t>
      </w:r>
    </w:p>
    <w:p w:rsidR="003C5D86" w:rsidRDefault="00C11856">
      <w:pPr>
        <w:pStyle w:val="20"/>
        <w:framePr w:w="10267" w:h="11648" w:hRule="exact" w:wrap="none" w:vAnchor="page" w:hAnchor="page" w:x="1102" w:y="1651"/>
        <w:shd w:val="clear" w:color="auto" w:fill="auto"/>
        <w:spacing w:before="0"/>
      </w:pPr>
      <w:r>
        <w:t xml:space="preserve">Адрес электронной почты: </w:t>
      </w:r>
      <w:hyperlink r:id="rId10" w:history="1">
        <w:r>
          <w:rPr>
            <w:rStyle w:val="a3"/>
          </w:rPr>
          <w:t>soviet-adm@yandex.ru</w:t>
        </w:r>
      </w:hyperlink>
    </w:p>
    <w:p w:rsidR="003C5D86" w:rsidRDefault="00C11856">
      <w:pPr>
        <w:pStyle w:val="20"/>
        <w:framePr w:w="10267" w:h="11648" w:hRule="exact" w:wrap="none" w:vAnchor="page" w:hAnchor="page" w:x="1102" w:y="1651"/>
        <w:shd w:val="clear" w:color="auto" w:fill="auto"/>
        <w:spacing w:before="0"/>
      </w:pPr>
      <w:r>
        <w:t>Контактные телефоны: 8 (4832) 74 27 95; 30 68 65; 30 68 51.</w:t>
      </w:r>
    </w:p>
    <w:p w:rsidR="003C5D86" w:rsidRDefault="00C11856">
      <w:pPr>
        <w:pStyle w:val="20"/>
        <w:framePr w:w="10267" w:h="11648" w:hRule="exact" w:wrap="none" w:vAnchor="page" w:hAnchor="page" w:x="1102" w:y="1651"/>
        <w:numPr>
          <w:ilvl w:val="0"/>
          <w:numId w:val="1"/>
        </w:numPr>
        <w:shd w:val="clear" w:color="auto" w:fill="auto"/>
        <w:tabs>
          <w:tab w:val="left" w:pos="1417"/>
        </w:tabs>
        <w:spacing w:before="0"/>
      </w:pPr>
      <w:proofErr w:type="spellStart"/>
      <w:r>
        <w:rPr>
          <w:rStyle w:val="21"/>
        </w:rPr>
        <w:t>Фокинская</w:t>
      </w:r>
      <w:proofErr w:type="spellEnd"/>
      <w:r>
        <w:rPr>
          <w:rStyle w:val="21"/>
        </w:rPr>
        <w:t xml:space="preserve"> районная администрация</w:t>
      </w:r>
      <w:r>
        <w:t>: г. Брянск, ул. Челюскинцев, 4, кабинет № 1.</w:t>
      </w:r>
    </w:p>
    <w:p w:rsidR="003C5D86" w:rsidRDefault="00C11856">
      <w:pPr>
        <w:pStyle w:val="20"/>
        <w:framePr w:w="10267" w:h="11648" w:hRule="exact" w:wrap="none" w:vAnchor="page" w:hAnchor="page" w:x="1102" w:y="1651"/>
        <w:shd w:val="clear" w:color="auto" w:fill="auto"/>
        <w:spacing w:before="0"/>
      </w:pPr>
      <w:r>
        <w:t xml:space="preserve">Адрес электронной почты: </w:t>
      </w:r>
      <w:hyperlink r:id="rId11" w:history="1">
        <w:r>
          <w:rPr>
            <w:rStyle w:val="a3"/>
          </w:rPr>
          <w:t>brfok32@yandex.ru</w:t>
        </w:r>
      </w:hyperlink>
    </w:p>
    <w:p w:rsidR="003C5D86" w:rsidRDefault="00C11856">
      <w:pPr>
        <w:pStyle w:val="20"/>
        <w:framePr w:w="10267" w:h="11648" w:hRule="exact" w:wrap="none" w:vAnchor="page" w:hAnchor="page" w:x="1102" w:y="1651"/>
        <w:shd w:val="clear" w:color="auto" w:fill="auto"/>
        <w:spacing w:before="0" w:after="300"/>
      </w:pPr>
      <w:r>
        <w:t>Контактные телефоны: 8 (4832) 63 14 07; 73 72 85; 63 12 33.</w:t>
      </w:r>
    </w:p>
    <w:p w:rsidR="003C5D86" w:rsidRDefault="00C11856">
      <w:pPr>
        <w:pStyle w:val="20"/>
        <w:framePr w:w="10267" w:h="11648" w:hRule="exact" w:wrap="none" w:vAnchor="page" w:hAnchor="page" w:x="1102" w:y="1651"/>
        <w:shd w:val="clear" w:color="auto" w:fill="auto"/>
        <w:spacing w:before="0"/>
      </w:pPr>
      <w:r>
        <w:t xml:space="preserve">Информация о поступивших предложениях по проекту программы будет размещена на официальном сайте Брянской городской администрации </w:t>
      </w:r>
      <w:hyperlink r:id="rId12" w:history="1">
        <w:r>
          <w:rPr>
            <w:rStyle w:val="a3"/>
          </w:rPr>
          <w:t>http://bga32.ru</w:t>
        </w:r>
      </w:hyperlink>
    </w:p>
    <w:p w:rsidR="003C5D86" w:rsidRDefault="00C11856">
      <w:pPr>
        <w:pStyle w:val="20"/>
        <w:framePr w:w="10267" w:h="11648" w:hRule="exact" w:wrap="none" w:vAnchor="page" w:hAnchor="page" w:x="1102" w:y="1651"/>
        <w:shd w:val="clear" w:color="auto" w:fill="auto"/>
        <w:spacing w:before="0"/>
      </w:pPr>
      <w:r>
        <w:t xml:space="preserve">Информация об утверждении нормативного правового акта Брянской городской администрации, регламентирующего условия и критерии отбора предложений заинтересованных лиц о включении дворовой территории многоквартирного дома в адресный перечень программы размещена на официальном сайте администрации муниципального образования города Брянска: </w:t>
      </w:r>
      <w:hyperlink r:id="rId13" w:history="1">
        <w:r>
          <w:rPr>
            <w:rStyle w:val="a3"/>
          </w:rPr>
          <w:t>http://bga32.ru</w:t>
        </w:r>
      </w:hyperlink>
      <w:r w:rsidRPr="00A55D8D">
        <w:rPr>
          <w:rStyle w:val="23"/>
          <w:lang w:val="ru-RU"/>
        </w:rPr>
        <w:t xml:space="preserve"> </w:t>
      </w:r>
      <w:r>
        <w:t>и опубликована в муниципальной газете «Брянск».</w:t>
      </w:r>
    </w:p>
    <w:p w:rsidR="003C5D86" w:rsidRDefault="00C11856">
      <w:pPr>
        <w:pStyle w:val="20"/>
        <w:framePr w:w="10267" w:h="11648" w:hRule="exact" w:wrap="none" w:vAnchor="page" w:hAnchor="page" w:x="1102" w:y="1651"/>
        <w:shd w:val="clear" w:color="auto" w:fill="auto"/>
        <w:spacing w:before="0"/>
      </w:pPr>
      <w:r>
        <w:t>Оценка предложений заинтересованных лиц будет проведена Общественной муниципальной комиссией, утвержденной постановлением Брянской городской администрации.</w:t>
      </w:r>
    </w:p>
    <w:p w:rsidR="003C5D86" w:rsidRDefault="003C5D86">
      <w:pPr>
        <w:rPr>
          <w:sz w:val="2"/>
          <w:szCs w:val="2"/>
        </w:rPr>
      </w:pPr>
    </w:p>
    <w:sectPr w:rsidR="003C5D8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8C" w:rsidRDefault="005A5F8C">
      <w:r>
        <w:separator/>
      </w:r>
    </w:p>
  </w:endnote>
  <w:endnote w:type="continuationSeparator" w:id="0">
    <w:p w:rsidR="005A5F8C" w:rsidRDefault="005A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8C" w:rsidRDefault="005A5F8C"/>
  </w:footnote>
  <w:footnote w:type="continuationSeparator" w:id="0">
    <w:p w:rsidR="005A5F8C" w:rsidRDefault="005A5F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0419F"/>
    <w:multiLevelType w:val="multilevel"/>
    <w:tmpl w:val="798A2D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86"/>
    <w:rsid w:val="00110041"/>
    <w:rsid w:val="0019149B"/>
    <w:rsid w:val="001F3EF4"/>
    <w:rsid w:val="003C5D86"/>
    <w:rsid w:val="00556CF9"/>
    <w:rsid w:val="005A5F8C"/>
    <w:rsid w:val="009527C1"/>
    <w:rsid w:val="00A55D8D"/>
    <w:rsid w:val="00C11856"/>
    <w:rsid w:val="00E77443"/>
    <w:rsid w:val="00F7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adm@yandex.ru" TargetMode="External"/><Relationship Id="rId13" Type="http://schemas.openxmlformats.org/officeDocument/2006/relationships/hyperlink" Target="http://bga32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ga3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rfok32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oviet-ad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lodarskadm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ComInf1</dc:creator>
  <cp:lastModifiedBy>123</cp:lastModifiedBy>
  <cp:revision>9</cp:revision>
  <cp:lastPrinted>2022-02-14T11:35:00Z</cp:lastPrinted>
  <dcterms:created xsi:type="dcterms:W3CDTF">2022-02-14T07:46:00Z</dcterms:created>
  <dcterms:modified xsi:type="dcterms:W3CDTF">2022-02-14T11:35:00Z</dcterms:modified>
</cp:coreProperties>
</file>