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86" w:rsidRDefault="00C11856">
      <w:pPr>
        <w:pStyle w:val="10"/>
        <w:framePr w:w="10267" w:h="340" w:hRule="exact" w:wrap="none" w:vAnchor="page" w:hAnchor="page" w:x="1102" w:y="1150"/>
        <w:shd w:val="clear" w:color="auto" w:fill="auto"/>
        <w:spacing w:after="0" w:line="280" w:lineRule="exact"/>
        <w:ind w:left="20"/>
      </w:pPr>
      <w:bookmarkStart w:id="0" w:name="bookmark0"/>
      <w:r>
        <w:t>УВЕДОМЛЕНИЕ</w:t>
      </w:r>
      <w:bookmarkEnd w:id="0"/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Брянская городская администрация информирует жителей города Брянска о том, что в целях реализации в 202</w:t>
      </w:r>
      <w:r w:rsidR="00A55D8D">
        <w:t>2</w:t>
      </w:r>
      <w:r>
        <w:t xml:space="preserve"> году на территории муниципального образования «город Брянск» мероприятий по благоустройству дворовых территорий многоквартирных домов </w:t>
      </w:r>
      <w:r>
        <w:rPr>
          <w:rStyle w:val="21"/>
        </w:rPr>
        <w:t xml:space="preserve">до 1 </w:t>
      </w:r>
      <w:r w:rsidR="00A55D8D">
        <w:rPr>
          <w:rStyle w:val="21"/>
        </w:rPr>
        <w:t xml:space="preserve">мая </w:t>
      </w:r>
      <w:r>
        <w:rPr>
          <w:rStyle w:val="21"/>
        </w:rPr>
        <w:t>202</w:t>
      </w:r>
      <w:r w:rsidR="00A55D8D">
        <w:rPr>
          <w:rStyle w:val="21"/>
        </w:rPr>
        <w:t>1</w:t>
      </w:r>
      <w:r>
        <w:rPr>
          <w:rStyle w:val="21"/>
        </w:rPr>
        <w:t xml:space="preserve"> года </w:t>
      </w:r>
      <w:r>
        <w:t>принимаются заявки и предложения по благоустройству дворовых территорий многоквартирных домов.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для направления заявок (в рабочие дни с понедельника по пятницу </w:t>
      </w:r>
      <w:r w:rsidR="00A55D8D">
        <w:t xml:space="preserve">                       </w:t>
      </w:r>
      <w:r>
        <w:t>с 10 часов 00 минут до 16 часов 00 минут, перерыв с 13 часов 00 минут д</w:t>
      </w:r>
      <w:r>
        <w:t>о 14 часов</w:t>
      </w:r>
      <w:r w:rsidR="00A55D8D">
        <w:t xml:space="preserve">                     </w:t>
      </w:r>
      <w:r>
        <w:t xml:space="preserve"> 00 минут):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Бежицкая районная администрация</w:t>
      </w:r>
      <w:r>
        <w:t>: г. Брянск, ул. Комсомольская, 15, кабинет № 21.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7" w:history="1">
        <w:r>
          <w:rPr>
            <w:rStyle w:val="a3"/>
          </w:rPr>
          <w:t>bezadm@yandex.ru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30 81 50; 40 10 11.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Володарская районная ад</w:t>
      </w:r>
      <w:r>
        <w:rPr>
          <w:rStyle w:val="21"/>
        </w:rPr>
        <w:t>министрация</w:t>
      </w:r>
      <w:r>
        <w:t>: г. Брянск, пер. Волгоградский, 1, кабинет № 27.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8" w:history="1">
        <w:r>
          <w:rPr>
            <w:rStyle w:val="a3"/>
          </w:rPr>
          <w:t>volodar@online.bryansk.ru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26 15 21; 26 15 09.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Советская районная администрация</w:t>
      </w:r>
      <w:r>
        <w:t>: г. Брянск, ул</w:t>
      </w:r>
      <w:r>
        <w:t>. К. Маркса, 10, кабинет № 200.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9" w:history="1">
        <w:r>
          <w:rPr>
            <w:rStyle w:val="a3"/>
          </w:rPr>
          <w:t>soviet-adm@yandex.ru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74 27 95; 30 68 65; 30 68 51.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Фокинская районная администрация</w:t>
      </w:r>
      <w:r>
        <w:t>: г. Брянск, ул. Челюскинцев, 4, кабинет № 1</w:t>
      </w:r>
      <w:r>
        <w:t>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10" w:history="1">
        <w:r>
          <w:rPr>
            <w:rStyle w:val="a3"/>
          </w:rPr>
          <w:t>brfok32@yandex.ru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 w:after="300"/>
      </w:pPr>
      <w:r>
        <w:t>Контактные телефоны: 8 (4832) 63 14 07; 73 72 85; 63 12 33.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Информация о поступивших предложениях по проекту программы будет размещена на официальном сайте Брянской городск</w:t>
      </w:r>
      <w:r>
        <w:t xml:space="preserve">ой администрации </w:t>
      </w:r>
      <w:hyperlink r:id="rId11" w:history="1">
        <w:r>
          <w:rPr>
            <w:rStyle w:val="a3"/>
          </w:rPr>
          <w:t>http://bga32.ru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Информация об утверждении нормативного правового акта Брянской городской администрации, регламентирующего условия и критерии отбора предложений заинтересованных лиц о включении дворовой территории многоквартирного дома в адресный перечень программы размеще</w:t>
      </w:r>
      <w:r>
        <w:t>на на официальном сайте администрации муниципального образования</w:t>
      </w:r>
      <w:bookmarkStart w:id="1" w:name="_GoBack"/>
      <w:bookmarkEnd w:id="1"/>
      <w:r>
        <w:t xml:space="preserve"> города Брянска: </w:t>
      </w:r>
      <w:hyperlink r:id="rId12" w:history="1">
        <w:r>
          <w:rPr>
            <w:rStyle w:val="a3"/>
          </w:rPr>
          <w:t>http://bga32.ru</w:t>
        </w:r>
      </w:hyperlink>
      <w:r w:rsidRPr="00A55D8D">
        <w:rPr>
          <w:rStyle w:val="23"/>
          <w:lang w:val="ru-RU"/>
        </w:rPr>
        <w:t xml:space="preserve"> </w:t>
      </w:r>
      <w:r>
        <w:t>и опубликована в муниципальной газете «Брянск».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Оценка предложений заинтересованных лиц будет проведена Общественной муниципально</w:t>
      </w:r>
      <w:r>
        <w:t>й комиссией, утвержденной постановлением Брянской городской администрации.</w:t>
      </w:r>
    </w:p>
    <w:p w:rsidR="003C5D86" w:rsidRDefault="003C5D86">
      <w:pPr>
        <w:rPr>
          <w:sz w:val="2"/>
          <w:szCs w:val="2"/>
        </w:rPr>
      </w:pPr>
    </w:p>
    <w:sectPr w:rsidR="003C5D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56" w:rsidRDefault="00C11856">
      <w:r>
        <w:separator/>
      </w:r>
    </w:p>
  </w:endnote>
  <w:endnote w:type="continuationSeparator" w:id="0">
    <w:p w:rsidR="00C11856" w:rsidRDefault="00C1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56" w:rsidRDefault="00C11856"/>
  </w:footnote>
  <w:footnote w:type="continuationSeparator" w:id="0">
    <w:p w:rsidR="00C11856" w:rsidRDefault="00C11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419F"/>
    <w:multiLevelType w:val="multilevel"/>
    <w:tmpl w:val="798A2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5D86"/>
    <w:rsid w:val="003C5D86"/>
    <w:rsid w:val="00A55D8D"/>
    <w:rsid w:val="00C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8662-B3DD-4DCC-8E0E-6C9963B3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ar@online.brya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adm@yandex.ru" TargetMode="External"/><Relationship Id="rId12" Type="http://schemas.openxmlformats.org/officeDocument/2006/relationships/hyperlink" Target="http://bga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ga32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fok3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iet-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ComInf1</dc:creator>
  <cp:keywords/>
  <cp:lastModifiedBy>kab24evgenija</cp:lastModifiedBy>
  <cp:revision>2</cp:revision>
  <dcterms:created xsi:type="dcterms:W3CDTF">2021-04-27T08:55:00Z</dcterms:created>
  <dcterms:modified xsi:type="dcterms:W3CDTF">2021-04-27T08:57:00Z</dcterms:modified>
</cp:coreProperties>
</file>